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DB" w:rsidRDefault="00D65CDB" w:rsidP="00D65CDB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D65CDB" w:rsidRPr="00D65CDB" w:rsidRDefault="00D65CDB" w:rsidP="00D65CD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9F372B"/>
          <w:kern w:val="36"/>
          <w:sz w:val="48"/>
          <w:szCs w:val="48"/>
          <w:lang w:eastAsia="ru-RU"/>
        </w:rPr>
      </w:pPr>
      <w:r w:rsidRPr="00D65CDB">
        <w:rPr>
          <w:rFonts w:ascii="Arial" w:eastAsia="Times New Roman" w:hAnsi="Arial" w:cs="Arial"/>
          <w:color w:val="9F372B"/>
          <w:kern w:val="36"/>
          <w:sz w:val="48"/>
          <w:szCs w:val="48"/>
          <w:lang w:eastAsia="ru-RU"/>
        </w:rPr>
        <w:t>Рекомендации</w:t>
      </w:r>
    </w:p>
    <w:p w:rsidR="00D65CDB" w:rsidRPr="00D65CDB" w:rsidRDefault="00D65CDB" w:rsidP="00D65CDB">
      <w:pPr>
        <w:spacing w:before="240" w:after="240" w:line="240" w:lineRule="atLeast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по обеспечению адвокатской тайны и гарантий независимости адвоката при осуществлении адвокатами профессиональной деятельности</w:t>
      </w:r>
    </w:p>
    <w:p w:rsidR="00D65CDB" w:rsidRDefault="00D65CDB" w:rsidP="00D65CDB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D65CDB" w:rsidRPr="00D65CDB" w:rsidRDefault="00D65CDB" w:rsidP="00D65CDB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65CD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30.11.2009 Протокол №3, с доп. от 28.09.2016 (Протокол №7)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Как показывает анализ адвокатской практики, а также обращений в Федеральную палату адвокатов РФ, следственные органы и органы, осуществляющие оперативно-розыскную деятельность, допускают существенные нарушения положений действующего законодательства, направленных на обеспечение адвокатской тайны. Следователи пытаются допрашивать адвокатов в качестве свидетелей по уголовным делам, составлять процессуальные документы, фиксирующие результаты следственных действий с их участием, в действительности не проводившихся, и т.п. Эти и иные подобные действия являются грубым нарушением ст. 8 </w:t>
      </w:r>
      <w:hyperlink r:id="rId4" w:history="1">
        <w:r w:rsidRPr="00D65CDB">
          <w:rPr>
            <w:rFonts w:ascii="Arial" w:eastAsia="Times New Roman" w:hAnsi="Arial" w:cs="Arial"/>
            <w:color w:val="9F372B"/>
            <w:sz w:val="21"/>
            <w:lang w:eastAsia="ru-RU"/>
          </w:rPr>
          <w:t>Федерального закона «Об адвокатской деятельности и адвокатуре в Российской Федерации»</w:t>
        </w:r>
      </w:hyperlink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 (далее – Федеральный закон). Ими нередко преследуется цель либо не допустить того или иного адвоката к осуществлению защиты по уголовному делу, либо любыми средствами, в том числе незаконными, собрать доказательства вины подозреваемого (обвиняемого).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При этом нарушается гарантированное ст. 48 Конституции РФ право каждого на получение квалифицированной юридической помощи, которое обеспечено нормами </w:t>
      </w:r>
      <w:hyperlink r:id="rId5" w:history="1">
        <w:r w:rsidRPr="00D65CDB">
          <w:rPr>
            <w:rFonts w:ascii="Arial" w:eastAsia="Times New Roman" w:hAnsi="Arial" w:cs="Arial"/>
            <w:color w:val="9F372B"/>
            <w:sz w:val="21"/>
            <w:lang w:eastAsia="ru-RU"/>
          </w:rPr>
          <w:t>Федерального закона</w:t>
        </w:r>
      </w:hyperlink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. Как следует из п. 1 ст. 1, п. 1 ст. 8 </w:t>
      </w:r>
      <w:hyperlink r:id="rId6" w:history="1">
        <w:r w:rsidRPr="00D65CDB">
          <w:rPr>
            <w:rFonts w:ascii="Arial" w:eastAsia="Times New Roman" w:hAnsi="Arial" w:cs="Arial"/>
            <w:color w:val="9F372B"/>
            <w:sz w:val="21"/>
            <w:lang w:eastAsia="ru-RU"/>
          </w:rPr>
          <w:t>Федерального закона</w:t>
        </w:r>
      </w:hyperlink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, адвокатская тайна представляет собой существенное условие реализации указанного права: в соответствии с п. 1 ст. 1 адвокатской деятельностью является квалифицированная юридическая помощь, оказываемая на профессиональной основе лицами</w:t>
      </w:r>
      <w:proofErr w:type="gramEnd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, получившими статус адвоката; согласно п. 1 ст. 8 адвокатской тайной являются любые сведения, связанные с оказанием адвокатом юридической помощи своему доверителю.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В то же время нередки случаи неправомерного использования самими адвокатами сведений, составляющих предмет адвокатской тайны, в том числе случаи не санкционированного доверителями распространения таких сведений. Такие действия наносят вред охраняемым законом правам и интересам граждан, нарушают направленные на обеспечение адвокатской тайны положения </w:t>
      </w:r>
      <w:hyperlink r:id="rId7" w:history="1">
        <w:r w:rsidRPr="00D65CDB">
          <w:rPr>
            <w:rFonts w:ascii="Arial" w:eastAsia="Times New Roman" w:hAnsi="Arial" w:cs="Arial"/>
            <w:color w:val="9F372B"/>
            <w:sz w:val="21"/>
            <w:lang w:eastAsia="ru-RU"/>
          </w:rPr>
          <w:t>Федерального закона</w:t>
        </w:r>
      </w:hyperlink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 и </w:t>
      </w:r>
      <w:hyperlink r:id="rId8" w:history="1">
        <w:r w:rsidRPr="00D65CDB">
          <w:rPr>
            <w:rFonts w:ascii="Arial" w:eastAsia="Times New Roman" w:hAnsi="Arial" w:cs="Arial"/>
            <w:color w:val="9F372B"/>
            <w:sz w:val="21"/>
            <w:lang w:eastAsia="ru-RU"/>
          </w:rPr>
          <w:t>Кодекса профессиональной этики адвоката</w:t>
        </w:r>
      </w:hyperlink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 (далее – Кодекс).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b/>
          <w:bCs/>
          <w:color w:val="606060"/>
          <w:sz w:val="21"/>
          <w:lang w:eastAsia="ru-RU"/>
        </w:rPr>
        <w:t>Учитывая сложившуюся ситуацию, Совет Федеральной палаты адвокатов РФ считает необходимым дать следующие разъяснения.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 xml:space="preserve">1. </w:t>
      </w:r>
      <w:proofErr w:type="gramStart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Адвокатская тайна – это состояние запрета доступа к информации, составляющей ее содержание, посредством установления специального правового режима, направленного на реализацию конституционного права на получение квалифицированной юридической помощи, а также на формирование и охрану иммунитета доверителя путем: введения запретов на несанкционированное получение, разглашение или иное неправомерное использование любой информации, находящейся у адвоката в связи с его профессиональной деятельностью;</w:t>
      </w:r>
      <w:proofErr w:type="gramEnd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 xml:space="preserve"> закрепления права адвоката на тайну и обязанностей по ее сохранению; установления ответственности адвоката и третьих лиц за нарушение адвокатской тайны.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 xml:space="preserve">2. </w:t>
      </w:r>
      <w:proofErr w:type="gramStart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К предмету (содержанию) адвокатской тайны относятся: </w:t>
      </w:r>
      <w:r w:rsidRPr="00D65CD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- факт обращения к адвокату, включая имена и названия доверителей; </w:t>
      </w:r>
      <w:r w:rsidRPr="00D65CD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- все доказательства и документы, собранные адвокатом в ходе подготовки к делу; </w:t>
      </w:r>
      <w:r w:rsidRPr="00D65CD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- сведения, полученные адвокатом от доверителей и документы, если они входят в производство по делу; </w:t>
      </w:r>
      <w:r w:rsidRPr="00D65CD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lastRenderedPageBreak/>
        <w:t>- информация о доверителе, ставшая известной адвокату в процессе оказания юридической помощи;</w:t>
      </w:r>
      <w:proofErr w:type="gramEnd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 </w:t>
      </w:r>
      <w:r w:rsidRPr="00D65CD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- содержание правовых советов, данных непосредственно доверителю или ему предназначенных; </w:t>
      </w:r>
      <w:r w:rsidRPr="00D65CD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- адвокатское производство по делу; </w:t>
      </w:r>
      <w:r w:rsidRPr="00D65CD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- условия соглашения об оказании юридической помощи, включая денежные расчеты между адвокатом и доверителем; </w:t>
      </w:r>
      <w:r w:rsidRPr="00D65CD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- любые другие сведения, связанные с оказанием адвокатом юридической помощи.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3. Одной из гарантий сохранности адвокатской тайны служит установленный п. 2 ст. 8 </w:t>
      </w:r>
      <w:hyperlink r:id="rId9" w:history="1">
        <w:r w:rsidRPr="00D65CDB">
          <w:rPr>
            <w:rFonts w:ascii="Arial" w:eastAsia="Times New Roman" w:hAnsi="Arial" w:cs="Arial"/>
            <w:color w:val="9F372B"/>
            <w:sz w:val="21"/>
            <w:lang w:eastAsia="ru-RU"/>
          </w:rPr>
          <w:t>Федерального закона</w:t>
        </w:r>
      </w:hyperlink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 запрет вызова и допроса адвоката в качестве свидетеля об обстоятельствах, ставших ему известными в связи с обращением к нему за юридической помощью или в связи с ее оказанием.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В случае нарушения этого запрета органами, осуществляющими предварительное расследование, и судебными органами действующее законодательство предусматривает признание недопустимыми полученных таким способом доказательств (п. 2, 3 ч. 3 ст. 56, п. 3 ч. 2 ст. 75 УПК РФ).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Во всех остальных ситуациях адвокат рассматривается действующим законодательством как частное лицо и в случае, если ему известны какие-либо обстоятельства, имеющие значение для расследования и разрешения уголовного дела, он может быть вызван для дачи показаний и допрошен.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 xml:space="preserve">Следует учитывать также позицию Конституционного Суда Российской Федерации, выраженную им в определении от 16 июля 2009 г. № 970-О-О, в соответствии с которой «деятельность адвоката </w:t>
      </w:r>
      <w:proofErr w:type="gramStart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предполагает</w:t>
      </w:r>
      <w:proofErr w:type="gramEnd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 xml:space="preserve"> в том числе защиту прав и законных интересов подозреваемого, обвиняемого от возможных нарушений уголовно-процессуального закона со стороны органов дознания и предварительного следствия. С этой целью, в частности, адвокат присутствует при предъявлении обвинения его доверителю. Выявленные же им при этом нарушения требований уголовно-процессуального закона должны быть в интересах доверителя доведены до сведения соответствующих должностных лиц и суда, то есть такие сведения не могут рассматриваться как адвокатская тайна. Соответственно, суд вправе задавать адвокату вопросы относительно имевших место нарушений уголовно-процессуального закона, не исследуя при этом информацию, конфиденциально доверенную лицом адвокату, а также иную информацию об обстоятельствах, которая стала ему известна в связи с его профессиональной деятельностью».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 xml:space="preserve">4. </w:t>
      </w:r>
      <w:proofErr w:type="gramStart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Недопустимость разглашения адвокатской тайны гарантирована также предусмотренными п. 3 ст. 8 </w:t>
      </w:r>
      <w:hyperlink r:id="rId10" w:history="1">
        <w:r w:rsidRPr="00D65CDB">
          <w:rPr>
            <w:rFonts w:ascii="Arial" w:eastAsia="Times New Roman" w:hAnsi="Arial" w:cs="Arial"/>
            <w:color w:val="9F372B"/>
            <w:sz w:val="21"/>
            <w:lang w:eastAsia="ru-RU"/>
          </w:rPr>
          <w:t>Федерального закона</w:t>
        </w:r>
      </w:hyperlink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 ограничениями для оперативно-розыскных и следственных органов на производство оперативно-розыскных мероприятий и следственных действий в отношении адвоката (в том числе в жилых и служебных помещениях, используемых им для осуществления адвокатской деятельности): такие мероприятия и действия допустимы только на основании судебного решения.</w:t>
      </w:r>
      <w:proofErr w:type="gramEnd"/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Это правило распространяется на весь спектр адвокатской деятельности и не имеет ограничений, касающихся места и времени (п. 3 ст. 8 </w:t>
      </w:r>
      <w:hyperlink r:id="rId11" w:history="1">
        <w:r w:rsidRPr="00D65CDB">
          <w:rPr>
            <w:rFonts w:ascii="Arial" w:eastAsia="Times New Roman" w:hAnsi="Arial" w:cs="Arial"/>
            <w:color w:val="9F372B"/>
            <w:sz w:val="21"/>
            <w:lang w:eastAsia="ru-RU"/>
          </w:rPr>
          <w:t>Федерального закона</w:t>
        </w:r>
      </w:hyperlink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, п. 2 ст. 6 </w:t>
      </w:r>
      <w:hyperlink r:id="rId12" w:history="1">
        <w:r w:rsidRPr="00D65CDB">
          <w:rPr>
            <w:rFonts w:ascii="Arial" w:eastAsia="Times New Roman" w:hAnsi="Arial" w:cs="Arial"/>
            <w:color w:val="9F372B"/>
            <w:sz w:val="21"/>
            <w:lang w:eastAsia="ru-RU"/>
          </w:rPr>
          <w:t>Кодекса</w:t>
        </w:r>
      </w:hyperlink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 xml:space="preserve">). Служебными помещениями, на которые распространяется защита, следует считать: а) служебные помещения адвокатских образований, используемые для осуществления адвокатской деятельности; б) иные помещения, в которых отдельные адвокаты осуществляют адвокатскую деятельность, обусловленную специальными соглашениями (договорами); в) жилые и нежилые </w:t>
      </w:r>
      <w:proofErr w:type="gramStart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помещения</w:t>
      </w:r>
      <w:proofErr w:type="gramEnd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 xml:space="preserve"> находящиеся на праве собственности адвокатов, осуществляющих адвокатскую деятельность в форме такого адвокатского образования, как кабинет.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 xml:space="preserve">Полученные в ходе оперативно-розыскных мероприятий или следственных действий (в том числе после приостановления или прекращения статуса адвоката) сведения, предметы и документы могут быть использованы в качестве доказательств обвинения только в тех случаях, когда они не входят в производство адвоката по делам его доверителей. Указанные </w:t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lastRenderedPageBreak/>
        <w:t>ограничения не распространяются на орудия преступления, а также на предметы, которые запрещены к обращению или оборот которых ограничен в соответствии с законодательством Российской Федерации (п. 3 ст. 8 </w:t>
      </w:r>
      <w:hyperlink r:id="rId13" w:history="1">
        <w:r w:rsidRPr="00D65CDB">
          <w:rPr>
            <w:rFonts w:ascii="Arial" w:eastAsia="Times New Roman" w:hAnsi="Arial" w:cs="Arial"/>
            <w:color w:val="9F372B"/>
            <w:sz w:val="21"/>
            <w:lang w:eastAsia="ru-RU"/>
          </w:rPr>
          <w:t>Федерального закона</w:t>
        </w:r>
      </w:hyperlink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).</w:t>
      </w:r>
    </w:p>
    <w:p w:rsidR="00D65CDB" w:rsidRPr="00D65CDB" w:rsidRDefault="00D65CDB" w:rsidP="00D65CD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При этом проведение в отношении адвоката обыска, связанного с доступом к материалам адвокатского производства, допускается только по судебному решению, в котором должны быть указаны конкретный объект поиска и изъятия, а также сведения, служащие законным основанием для проведения обыска.</w:t>
      </w:r>
    </w:p>
    <w:p w:rsidR="00D65CDB" w:rsidRPr="00D65CDB" w:rsidRDefault="00D65CDB" w:rsidP="00D65CD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proofErr w:type="gramStart"/>
      <w:r w:rsidRPr="00D65CD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Также в ходе обыска в жилых и служебных помещениях, используемых для осуществления адвокатской деятельности, недопустимо изъятие адвокатских производств в целом, применение видео-, фото- и иной фиксации данных просматриваемых материалов адвокатских производств, недопустимо изучение или оглашение документов, не включенных судом в число объектов поиска и изъятия и имеющих реквизиты, свидетельствующие о том, что эти документы относятся к материалам адвокатского производства.</w:t>
      </w:r>
      <w:proofErr w:type="gramEnd"/>
    </w:p>
    <w:p w:rsidR="00D65CDB" w:rsidRPr="00D65CDB" w:rsidRDefault="00D65CDB" w:rsidP="00D65CD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Следует иметь в виду, что согласно </w:t>
      </w:r>
      <w:proofErr w:type="gramStart"/>
      <w:r w:rsidRPr="00D65CD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ч</w:t>
      </w:r>
      <w:proofErr w:type="gramEnd"/>
      <w:r w:rsidRPr="00D65CDB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. 5 ст. 182 УПК РФ до начала обыска следователь предлагает добровольно выдать подлежащие изъятию предметы, документы и ценности, которые могут иметь значение для уголовного дела; если они выданы добровольно и нет оснований опасаться их сокрытия, то следователь вправе не производить обыск. Соответственно, добросовестно действующий адвокат вправе добровольно выдать прямо указанные и конкретизированные в решении суда объекты, содержание которых не составляет адвокатскую тайну, что исключает необходимость их поиска, в том числе в материалах адвокатского производства, а у следователя – объективно отпадает основание поиска указанных в судебном решении объектов.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 xml:space="preserve">5. </w:t>
      </w:r>
      <w:proofErr w:type="gramStart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Следует также иметь в виду гарантии независимости адвоката, закрепленные ст. 18 </w:t>
      </w:r>
      <w:hyperlink r:id="rId14" w:history="1">
        <w:r w:rsidRPr="00D65CDB">
          <w:rPr>
            <w:rFonts w:ascii="Arial" w:eastAsia="Times New Roman" w:hAnsi="Arial" w:cs="Arial"/>
            <w:color w:val="9F372B"/>
            <w:sz w:val="21"/>
            <w:lang w:eastAsia="ru-RU"/>
          </w:rPr>
          <w:t>Федерального закона</w:t>
        </w:r>
      </w:hyperlink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, а именно: </w:t>
      </w:r>
      <w:r w:rsidRPr="00D65CD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- запрет вмешиваться в адвокатскую деятельность либо препятствовать ей каким бы то ни было образом; истребовать от адвокатов и работников адвокатских образований, адвокатских палат или Федеральной палаты адвокатов сведения, связанные с оказанием юридической помощи по конкретным делам (п. 1 и 3);</w:t>
      </w:r>
      <w:proofErr w:type="gramEnd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 </w:t>
      </w:r>
      <w:r w:rsidRPr="00D65CD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 xml:space="preserve">- запрет на привлечение адвоката к какой-либо ответственности за выраженное им при осуществлении адвокатской деятельности мнение, в том числе, после приостановления или прекращения статуса адвоката. </w:t>
      </w:r>
      <w:proofErr w:type="gramStart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Исключением из данного правила является вступивший в законную силу приговор суда, устанавливающий вину адвоката в преступном действии (бездействии) (п. 2); </w:t>
      </w:r>
      <w:r w:rsidRPr="00D65CD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- нахождение адвоката, членов его семьи и их имущества под защитой государства и обязанность органов внутренних дел принимать меры по обеспечению их безопасности (п. 4); </w:t>
      </w:r>
      <w:r w:rsidRPr="00D65CD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- соблюдение предусмотренных уголовно-процессуальным законодательством гарантий при осуществлении уголовного преследования адвоката (п. 5).</w:t>
      </w:r>
      <w:proofErr w:type="gramEnd"/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Особый процессуальный порядок уголовного преследования адвоката установлен ст. 447, п. 10 ч. 1 ст. 448 УПК РФ.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6. Необходимо учитывать, что сохранение адвокатом профессиональной тайны обеспечивает иммунитет доверителя (п. 1 ст. 6 Кодекса). Иммунитет доверителя представляет собой особое правовое состояние неприкосновенности прав и интересов доверителя в связи с обращением к адвокату и получением квалифицированной юридической помощи. Соблюдение иммунитета доверителя является важнейшей гарантией реализации конституционного права на квалифицированную юридическую помощь.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В целях обеспечения иммунитета доверителя действующее законодательство устанавливает для адвокатов ряд запретов: </w:t>
      </w:r>
      <w:r w:rsidRPr="00D65CD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- адвокат не вправе действовать вопреки законным интересам доверителя, оказывать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 (</w:t>
      </w:r>
      <w:proofErr w:type="spellStart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подп</w:t>
      </w:r>
      <w:proofErr w:type="spellEnd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 xml:space="preserve">. 1 п. 1 </w:t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lastRenderedPageBreak/>
        <w:t>ст. 9 </w:t>
      </w:r>
      <w:hyperlink r:id="rId15" w:history="1">
        <w:r w:rsidRPr="00D65CDB">
          <w:rPr>
            <w:rFonts w:ascii="Arial" w:eastAsia="Times New Roman" w:hAnsi="Arial" w:cs="Arial"/>
            <w:color w:val="9F372B"/>
            <w:sz w:val="21"/>
            <w:lang w:eastAsia="ru-RU"/>
          </w:rPr>
          <w:t>Кодекса</w:t>
        </w:r>
      </w:hyperlink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); </w:t>
      </w:r>
      <w:r w:rsidRPr="00D65CD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- адвокат не вправе занимать по делу позицию, противоположную позиции доверителя, и действовать вопреки его воле, за исключением случаев, когда адвокат-защитник убежден в наличии самооговора своего подзащитного (</w:t>
      </w:r>
      <w:proofErr w:type="spellStart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подп</w:t>
      </w:r>
      <w:proofErr w:type="spellEnd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. 3 п. 4 ст. 6 </w:t>
      </w:r>
      <w:hyperlink r:id="rId16" w:history="1">
        <w:r w:rsidRPr="00D65CDB">
          <w:rPr>
            <w:rFonts w:ascii="Arial" w:eastAsia="Times New Roman" w:hAnsi="Arial" w:cs="Arial"/>
            <w:color w:val="9F372B"/>
            <w:sz w:val="21"/>
            <w:lang w:eastAsia="ru-RU"/>
          </w:rPr>
          <w:t>Федерального закона</w:t>
        </w:r>
      </w:hyperlink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 xml:space="preserve">, </w:t>
      </w:r>
      <w:proofErr w:type="spellStart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подп</w:t>
      </w:r>
      <w:proofErr w:type="spellEnd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. 2 п. 1 ст. 9 </w:t>
      </w:r>
      <w:hyperlink r:id="rId17" w:history="1">
        <w:r w:rsidRPr="00D65CDB">
          <w:rPr>
            <w:rFonts w:ascii="Arial" w:eastAsia="Times New Roman" w:hAnsi="Arial" w:cs="Arial"/>
            <w:color w:val="9F372B"/>
            <w:sz w:val="21"/>
            <w:lang w:eastAsia="ru-RU"/>
          </w:rPr>
          <w:t>Кодекса</w:t>
        </w:r>
      </w:hyperlink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); </w:t>
      </w:r>
      <w:r w:rsidRPr="00D65CD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- адвокат должен избегать действий, направленных к подрыву доверия (п. 2 ст. 5 </w:t>
      </w:r>
      <w:hyperlink r:id="rId18" w:history="1">
        <w:r w:rsidRPr="00D65CDB">
          <w:rPr>
            <w:rFonts w:ascii="Arial" w:eastAsia="Times New Roman" w:hAnsi="Arial" w:cs="Arial"/>
            <w:color w:val="9F372B"/>
            <w:sz w:val="21"/>
            <w:lang w:eastAsia="ru-RU"/>
          </w:rPr>
          <w:t>Кодекса</w:t>
        </w:r>
      </w:hyperlink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), поскольку злоупотребление доверием несовместимо со званием адвоката (п. 3 ст. 5 </w:t>
      </w:r>
      <w:hyperlink r:id="rId19" w:history="1">
        <w:r w:rsidRPr="00D65CDB">
          <w:rPr>
            <w:rFonts w:ascii="Arial" w:eastAsia="Times New Roman" w:hAnsi="Arial" w:cs="Arial"/>
            <w:color w:val="9F372B"/>
            <w:sz w:val="21"/>
            <w:lang w:eastAsia="ru-RU"/>
          </w:rPr>
          <w:t>Кодекса</w:t>
        </w:r>
      </w:hyperlink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); </w:t>
      </w:r>
      <w:r w:rsidRPr="00D65CD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- адвокат не вправе разглашать сведения, сообщенные ему доверителем в связи с оказанием юридической помощи, без согласия последнего (</w:t>
      </w:r>
      <w:proofErr w:type="spellStart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подп</w:t>
      </w:r>
      <w:proofErr w:type="spellEnd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. 5 п. 4 ст. 6 </w:t>
      </w:r>
      <w:hyperlink r:id="rId20" w:history="1">
        <w:r w:rsidRPr="00D65CDB">
          <w:rPr>
            <w:rFonts w:ascii="Arial" w:eastAsia="Times New Roman" w:hAnsi="Arial" w:cs="Arial"/>
            <w:color w:val="9F372B"/>
            <w:sz w:val="21"/>
            <w:lang w:eastAsia="ru-RU"/>
          </w:rPr>
          <w:t>Федерального закона</w:t>
        </w:r>
      </w:hyperlink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 xml:space="preserve">; </w:t>
      </w:r>
      <w:proofErr w:type="spellStart"/>
      <w:proofErr w:type="gramStart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подп</w:t>
      </w:r>
      <w:proofErr w:type="spellEnd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. 4 п. 1 ст. 9 </w:t>
      </w:r>
      <w:hyperlink r:id="rId21" w:history="1">
        <w:r w:rsidRPr="00D65CDB">
          <w:rPr>
            <w:rFonts w:ascii="Arial" w:eastAsia="Times New Roman" w:hAnsi="Arial" w:cs="Arial"/>
            <w:color w:val="9F372B"/>
            <w:sz w:val="21"/>
            <w:lang w:eastAsia="ru-RU"/>
          </w:rPr>
          <w:t>Кодекса</w:t>
        </w:r>
      </w:hyperlink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); </w:t>
      </w:r>
      <w:r w:rsidRPr="00D65CD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- адвокат не вправе давать свидетельские показания об обстоятельствах, которые стали ему известны в связи с исполнением профессиональных обязанностей (п. 6 ст. 6 </w:t>
      </w:r>
      <w:hyperlink r:id="rId22" w:history="1">
        <w:r w:rsidRPr="00D65CDB">
          <w:rPr>
            <w:rFonts w:ascii="Arial" w:eastAsia="Times New Roman" w:hAnsi="Arial" w:cs="Arial"/>
            <w:color w:val="9F372B"/>
            <w:sz w:val="21"/>
            <w:lang w:eastAsia="ru-RU"/>
          </w:rPr>
          <w:t>Кодекса</w:t>
        </w:r>
      </w:hyperlink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).</w:t>
      </w:r>
      <w:proofErr w:type="gramEnd"/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Исключение составляет случай, предусмотренный п. 4 ст. 6 Кодекса: без согласия доверителя адвокат вправе использовать сообщенные ему доверителем сведения в объеме, 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делу.</w:t>
      </w:r>
      <w:proofErr w:type="gramEnd"/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Адвокату предписан особый порядок ведения адвокатского делопроизводства и переписки с доверителями (п. 9 ст. 6 </w:t>
      </w:r>
      <w:hyperlink r:id="rId23" w:history="1">
        <w:r w:rsidRPr="00D65CDB">
          <w:rPr>
            <w:rFonts w:ascii="Arial" w:eastAsia="Times New Roman" w:hAnsi="Arial" w:cs="Arial"/>
            <w:color w:val="9F372B"/>
            <w:sz w:val="21"/>
            <w:lang w:eastAsia="ru-RU"/>
          </w:rPr>
          <w:t>Кодекса</w:t>
        </w:r>
      </w:hyperlink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).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Правила о сохранении профессиональной тайны распространяются на помощников, стажеров адвоката и иных сотрудников адвокатских образований (п. 10 ст. 6 </w:t>
      </w:r>
      <w:hyperlink r:id="rId24" w:history="1">
        <w:r w:rsidRPr="00D65CDB">
          <w:rPr>
            <w:rFonts w:ascii="Arial" w:eastAsia="Times New Roman" w:hAnsi="Arial" w:cs="Arial"/>
            <w:color w:val="9F372B"/>
            <w:sz w:val="21"/>
            <w:lang w:eastAsia="ru-RU"/>
          </w:rPr>
          <w:t>Кодекса</w:t>
        </w:r>
      </w:hyperlink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 xml:space="preserve">), в </w:t>
      </w:r>
      <w:proofErr w:type="gramStart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связи</w:t>
      </w:r>
      <w:proofErr w:type="gramEnd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 xml:space="preserve"> с чем адвокат либо руководитель адвокатского образования (подразделения) обязаны ознакомить соответствующих лиц с правилами </w:t>
      </w:r>
      <w:hyperlink r:id="rId25" w:history="1">
        <w:r w:rsidRPr="00D65CDB">
          <w:rPr>
            <w:rFonts w:ascii="Arial" w:eastAsia="Times New Roman" w:hAnsi="Arial" w:cs="Arial"/>
            <w:color w:val="9F372B"/>
            <w:sz w:val="21"/>
            <w:lang w:eastAsia="ru-RU"/>
          </w:rPr>
          <w:t>Кодекса </w:t>
        </w:r>
      </w:hyperlink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(п. 2 ст. 3 </w:t>
      </w:r>
      <w:hyperlink r:id="rId26" w:history="1">
        <w:r w:rsidRPr="00D65CDB">
          <w:rPr>
            <w:rFonts w:ascii="Arial" w:eastAsia="Times New Roman" w:hAnsi="Arial" w:cs="Arial"/>
            <w:color w:val="9F372B"/>
            <w:sz w:val="21"/>
            <w:lang w:eastAsia="ru-RU"/>
          </w:rPr>
          <w:t>Кодекса</w:t>
        </w:r>
      </w:hyperlink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).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Адвокаты, осуществляющие профессиональную деятельность совместно на основании партнерского договора, при оказании юридической помощи должны руководствоваться правилом о распространении тайны на всех партнеров (п. 8 ст. 6 </w:t>
      </w:r>
      <w:hyperlink r:id="rId27" w:history="1">
        <w:r w:rsidRPr="00D65CDB">
          <w:rPr>
            <w:rFonts w:ascii="Arial" w:eastAsia="Times New Roman" w:hAnsi="Arial" w:cs="Arial"/>
            <w:color w:val="9F372B"/>
            <w:sz w:val="21"/>
            <w:lang w:eastAsia="ru-RU"/>
          </w:rPr>
          <w:t>Кодекса</w:t>
        </w:r>
      </w:hyperlink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).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 xml:space="preserve">Также необходимо обратить внимание, что в соответствии с позицией Конституционного Суда Российской Федерации, сформулированной в Постановлении от 17 декабря 2015 г. № 33-П (п. 2.1 </w:t>
      </w:r>
      <w:proofErr w:type="spellStart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абз</w:t>
      </w:r>
      <w:proofErr w:type="spellEnd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. 2), «обязанность хранить адвокатскую тайну в равной степени лежит и на адвокатских образованиях, включая коллегии адвокатов»</w:t>
      </w:r>
      <w:r w:rsidRPr="00D65CDB">
        <w:rPr>
          <w:rFonts w:ascii="Arial" w:eastAsia="Times New Roman" w:hAnsi="Arial" w:cs="Arial"/>
          <w:color w:val="606060"/>
          <w:sz w:val="21"/>
          <w:vertAlign w:val="superscript"/>
          <w:lang w:eastAsia="ru-RU"/>
        </w:rPr>
        <w:t>1</w:t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 xml:space="preserve">Из положений ст. 7 Федерального закона, предусматривающей обязанность адвоката честно, разумно и добросовестно отстаивать права и законные интересы доверителя всеми не запрещенными российским законодательством средствами, вытекает требование правомерно и осмотрительно использовать профессионально значимую информацию, с </w:t>
      </w:r>
      <w:proofErr w:type="gramStart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тем</w:t>
      </w:r>
      <w:proofErr w:type="gramEnd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 xml:space="preserve"> чтобы не нанести какой-либо вред доверителю. Отсюда также следует, что адвокат обязан принимать меры, направленные на защиту доверителя от ситуаций, когда несанкционированный доступ к тайне становится возможным по оплошности (неосторожности) адвоката или полученная третьими лицами информация незаконно используется для формирования доказательственной базы обвинения или исковых требований.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 xml:space="preserve">7. Кроме того, ряд запретов на несанкционированное разглашение или иное неправомерное использование любой информации, находящейся у адвоката в связи с его профессиональной деятельностью, вытекает из системного толкования норм действующего законодательства, устанавливающих правовой режим адвокатской тайны. </w:t>
      </w:r>
      <w:proofErr w:type="gramStart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Адвокат не вправе: </w:t>
      </w:r>
      <w:r w:rsidRPr="00D65CD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- использовать информацию, составляющую предмет адвокатской тайны, при работе по делам других клиентов; </w:t>
      </w:r>
      <w:r w:rsidRPr="00D65CD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- без согласия доверителя, выраженного в письменной форме, сообщать информацию, составляющую предмет адвокатской тайны, коллегам для получения консультаций относительно ведения дела; </w:t>
      </w:r>
      <w:r w:rsidRPr="00D65CD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- подробно рассказывать о работе по делу в кругу семьи или друзей; </w:t>
      </w:r>
      <w:r w:rsidRPr="00D65CD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- использовать информацию, составляющую предмет адвокатской тайны, в личных целях, в том числе рекламных.</w:t>
      </w:r>
      <w:proofErr w:type="gramEnd"/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lastRenderedPageBreak/>
        <w:t>Прекращение доверителем действия режима тайны, выраженное в письменной форме, не должно открывать возможности для причинения бывшему доверителю какого-либо вреда, связанного с использованием информации, ранее составлявшей ее предмет.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8. Необходимостью сохранения адвокатской тайны определяются особенности исполнения адвокатами обязанности, установленной п. 2 ст. 7.1 Федерального закона от 7 августа 2001 г. № 115-ФЗ «О противодействии легализации (отмыванию) доходов, полученных преступным путем, и финансированию терроризма» (далее – Закон о противодействии легализации доходов).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Согласно п. 2 ст. 7.1 Закона о противодействии легализации доходов при наличии у адвоката любых оснований полагать, что сделки или финансовые операции, указанные в п. 1 ст. 7.1 данного закона, осуществляются или могут быть осуществлены в целях легализации (отмывания) доходов, полученных преступным путем, или финансирования терроризма, адвокат обязан уведомить об этом уполномоченный орган.</w:t>
      </w:r>
      <w:proofErr w:type="gramEnd"/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При этом п. 5 ст. 7.1 Закона о противодействии легализации доходов установлено, что положения п. 2 ст. 7.1 данного закона не относятся к сведениям, на которые распространяются требования законодательства Российской Федерации о соблюдении адвокатской тайны.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 xml:space="preserve">9. Необходимостью сохранения адвокатской тайны определяются также действия налогоплательщиков – адвокатов и адвокатских образований в случае, когда налоговый орган в силу </w:t>
      </w:r>
      <w:proofErr w:type="spellStart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подп</w:t>
      </w:r>
      <w:proofErr w:type="spellEnd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. 6 п. 1 ст. 23, п. 1 ст. 93 и 93.1 НК РФ требует от них предоставления документов, необходимых для исчисления и уплаты налогов.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В этом случае следует руководствоваться правовой позицией, которую Конституционный Суд РФ сформулировал в определении от 6 марта 2008 г. № 449-О-П и подтвердил в определении от 17 июня 2008 г. № 451-О-П.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 xml:space="preserve">Согласно этой позиции положения </w:t>
      </w:r>
      <w:proofErr w:type="spellStart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подп</w:t>
      </w:r>
      <w:proofErr w:type="spellEnd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 xml:space="preserve">. 6 п. 1 ст. 23 и п. 1 ст. 93 НК РФ не могут рассматриваться как возлагающие на адвокатов и адвокатские образования обязанность </w:t>
      </w:r>
      <w:proofErr w:type="gramStart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предоставлять налоговому органу любые документы</w:t>
      </w:r>
      <w:proofErr w:type="gramEnd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, содержащие сведения о клиентах и, соответственно, предусматривающие ответственность за неисполнение такой обязанности как за налоговое правонарушение.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Вместе с тем адвокаты и адвокатские образования обязаны уплачивать законно установленные налоги и сборы и в равной мере со всеми другими налогоплательщиками вести в установленном порядке учет своих доходов (расходов) и объектов налогообложения, представлять в налоговый орган налоговые декларации (расчеты) по налогам, а в необходимых случаях, предусмотренных законом, – информацию и документы, подтверждающие полноту и своевременность уплаты налогов и сборов, а</w:t>
      </w:r>
      <w:proofErr w:type="gramEnd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 xml:space="preserve"> также </w:t>
      </w:r>
      <w:proofErr w:type="gramStart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нести иные обязанности</w:t>
      </w:r>
      <w:proofErr w:type="gramEnd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, предусмотренные законодательством о налогах и сборах (ст. 23 НК РФ).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Налоговые органы вправе требовать от адвокатов и адвокатских образований предоставления сведений, которые необходимы для оценки налоговых последствий сделок, заключаемых с клиентами, но не вправе требовать предоставления сведений, которые связаны с содержанием оказываемой адвокатами юридической помощи и могут быть использованы против их клиентов.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Разрешение же споров о том, содержит ли запрашиваемый у адвоката документ сведения, составляющие адвокатскую тайну, либо он относится к документам, которые связаны с оценкой налоговых последствий сделок, заключаемых адвокатом со своими клиентами, то есть отражают его собственные доходы и расходы, а потому могут быть подвергнуты проверке в обычном порядке, входит в компетенцию правоприменительных органов.</w:t>
      </w:r>
      <w:proofErr w:type="gramEnd"/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 xml:space="preserve">Таким образом, возникающие между адвокатами (адвокатскими образованиям) и налоговыми органами споры о том, содержат ли документы, запрашиваемые налоговым органом, </w:t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lastRenderedPageBreak/>
        <w:t>сведения, являющиеся предметом адвокатской тайны, должны разрешаться вышестоящим налоговым органом или судом.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b/>
          <w:bCs/>
          <w:color w:val="606060"/>
          <w:sz w:val="21"/>
          <w:lang w:eastAsia="ru-RU"/>
        </w:rPr>
        <w:t xml:space="preserve">С учетом </w:t>
      </w:r>
      <w:proofErr w:type="gramStart"/>
      <w:r w:rsidRPr="00D65CDB">
        <w:rPr>
          <w:rFonts w:ascii="Arial" w:eastAsia="Times New Roman" w:hAnsi="Arial" w:cs="Arial"/>
          <w:b/>
          <w:bCs/>
          <w:color w:val="606060"/>
          <w:sz w:val="21"/>
          <w:lang w:eastAsia="ru-RU"/>
        </w:rPr>
        <w:t>изложенного</w:t>
      </w:r>
      <w:proofErr w:type="gramEnd"/>
      <w:r w:rsidRPr="00D65CDB">
        <w:rPr>
          <w:rFonts w:ascii="Arial" w:eastAsia="Times New Roman" w:hAnsi="Arial" w:cs="Arial"/>
          <w:b/>
          <w:bCs/>
          <w:color w:val="606060"/>
          <w:sz w:val="21"/>
          <w:lang w:eastAsia="ru-RU"/>
        </w:rPr>
        <w:t>, Совет Федеральной палаты адвокатов РФ рекомендует адвокатам, руководителям адвокатских образований и адвокатских палат субъектов РФ принимать следующие меры, направленные на защиту и сохранение адвокатской тайны.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10. С целью обеспечить сохранение профессиональной тайны адвокатам и руководителям адвокатских образований рекомендуется принимать практические меры по защите информации, составляющей ее предмет. Примерный перечень таких мер приведен в приложении №2 к настоящим Рекомендациям.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Адвокатским палатам субъектов РФ рекомендуется при необходимости составить единый перечень (реестр) служебных помещений, используемых адвокатами для осуществления своей деятельности.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11. В случае если доверитель прекращает действие режима тайны, предоставляя тем самым адвокату право использовать и даже огласить (в частности, в научных или иных публикациях) соответствующую информацию, рекомендуется обусловить это право письменным разрешением доверителя. В таком разрешении следует оговорить условия, сохраняющие режим тайны в отношении части информации и определяющие допустимые цели использования адвокатом тех или иных сведений.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12. Адвокатам в случаях нарушений оперативно-розыскными и следственными органами, органами государственной власти и местного самоуправления действующего законодательства, предусматривающего охрану адвокатской тайны и гарантии независимости адвокатов, рекомендуется принимать следующие меры: </w:t>
      </w:r>
      <w:r w:rsidRPr="00D65CD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- оперативно информировать соответствующие адвокатские образования и адвокатские палаты субъектов РФ о нарушениях прав и гарантий адвоката при осуществлении профессиональной деятельности; </w:t>
      </w:r>
      <w:r w:rsidRPr="00D65CD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 xml:space="preserve">- в порядке, установленном уголовно-процессуальным законодательством (ст. 123–125 УПК РФ), обжаловать незаконные действия и решения в прокуратуру или в суд, добиваясь устранения нарушений. </w:t>
      </w:r>
      <w:proofErr w:type="gramStart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В соответствии со ст. 125 УПК РФ право обращения непосредственно в суд предусмотрено при обжаловании отказа в возбуждении или прекращения уголовного дела, а также при обжаловании решений и действий (бездействия) дознавателя, следователя и прокурора, которые способны причинить ущерб конституционным правам и свободам участников уголовного судопроизводства либо могут затруднить гражданам доступ к правосудию.</w:t>
      </w:r>
      <w:proofErr w:type="gramEnd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 xml:space="preserve"> В остальных случаях действия и решения дознавателя, органа дознания могут быть обжалованы прокурору, действия следователя – руководителю следственного органа, а действия прокурора – вышестоящему прокурору;</w:t>
      </w:r>
      <w:r w:rsidRPr="00D65CDB">
        <w:rPr>
          <w:rFonts w:ascii="Arial" w:eastAsia="Times New Roman" w:hAnsi="Arial" w:cs="Arial"/>
          <w:i/>
          <w:iCs/>
          <w:color w:val="606060"/>
          <w:sz w:val="21"/>
          <w:lang w:eastAsia="ru-RU"/>
        </w:rPr>
        <w:t> </w:t>
      </w:r>
      <w:r w:rsidRPr="00D65CDB">
        <w:rPr>
          <w:rFonts w:ascii="Arial" w:eastAsia="Times New Roman" w:hAnsi="Arial" w:cs="Arial"/>
          <w:i/>
          <w:iCs/>
          <w:color w:val="606060"/>
          <w:sz w:val="21"/>
          <w:szCs w:val="21"/>
          <w:lang w:eastAsia="ru-RU"/>
        </w:rPr>
        <w:br/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- при совершении явно незаконных действий или вынесении явно незаконных решений органами государственной власти, органами местного самоуправления, должностными лицами, государственными и муниципальными служащими</w:t>
      </w:r>
      <w:r w:rsidRPr="00D65CDB">
        <w:rPr>
          <w:rFonts w:ascii="Arial" w:eastAsia="Times New Roman" w:hAnsi="Arial" w:cs="Arial"/>
          <w:i/>
          <w:iCs/>
          <w:color w:val="606060"/>
          <w:sz w:val="21"/>
          <w:lang w:eastAsia="ru-RU"/>
        </w:rPr>
        <w:t> </w:t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обращаться в связи с допущенными нарушениями законодательства в соответствующие суды в порядке, установленном гл. 23 и 25 ГПК РФ; </w:t>
      </w:r>
      <w:r w:rsidRPr="00D65CDB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- в случаях, когда незаконные действия должностных лиц оперативно-розыскных и (или) следственных органов, органов государственной власти и местного самоуправления носят характер преступления, обращаться с заявлением о возбуждении уголовного дела в правоохранительные органы.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К</w:t>
      </w:r>
      <w:r w:rsidRPr="00D65CDB">
        <w:rPr>
          <w:rFonts w:ascii="Arial" w:eastAsia="Times New Roman" w:hAnsi="Arial" w:cs="Arial"/>
          <w:color w:val="606060"/>
          <w:spacing w:val="-6"/>
          <w:sz w:val="21"/>
          <w:lang w:eastAsia="ru-RU"/>
        </w:rPr>
        <w:t>оллегиям адвокатов, адвокатским бюро и адвокатским палатам субъектов РФ рекомендуется по каждому факту нарушения гарантий независимости адвоката, установленному вступившим в законную силу судебным решением, письменно обращаться к руководителям соответствующих правоохранительных и иных органов и организаций с требованием о привлечении к ответственности лиц, по вине которых нарушены права адвокатов при осуществлении профессиональной деятельности.</w:t>
      </w:r>
      <w:proofErr w:type="gramEnd"/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lastRenderedPageBreak/>
        <w:t>Советам адвокатских палат субъектов РФ рекомендуется при выявлении случаев нарушений действующего законодательства, предусматривающего охрану адвокатской тайны и гарантии независимости адвокатов, информировать представителя Федеральной палаты адвокатов РФ по федеральному округу и Федеральную палату адвокатов РФ обо всех случаях таких нарушений.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13. В случаях, подпадающих под действие ст. 7.1 Закона о противодействии легализации (отмыванию) доходов, адвокатам следует руководствоваться </w:t>
      </w:r>
      <w:hyperlink r:id="rId28" w:history="1">
        <w:r w:rsidRPr="00D65CDB">
          <w:rPr>
            <w:rFonts w:ascii="Arial" w:eastAsia="Times New Roman" w:hAnsi="Arial" w:cs="Arial"/>
            <w:color w:val="9F372B"/>
            <w:sz w:val="21"/>
            <w:lang w:eastAsia="ru-RU"/>
          </w:rPr>
          <w:t xml:space="preserve">Рекомендациями по организации исполнения адвокатами требований законодательства о противодействии легализации (отмыванию) доходов, полученных преступным </w:t>
        </w:r>
        <w:proofErr w:type="spellStart"/>
        <w:r w:rsidRPr="00D65CDB">
          <w:rPr>
            <w:rFonts w:ascii="Arial" w:eastAsia="Times New Roman" w:hAnsi="Arial" w:cs="Arial"/>
            <w:color w:val="9F372B"/>
            <w:sz w:val="21"/>
            <w:lang w:eastAsia="ru-RU"/>
          </w:rPr>
          <w:t>путем</w:t>
        </w:r>
        <w:proofErr w:type="gramStart"/>
        <w:r w:rsidRPr="00D65CDB">
          <w:rPr>
            <w:rFonts w:ascii="Arial" w:eastAsia="Times New Roman" w:hAnsi="Arial" w:cs="Arial"/>
            <w:color w:val="9F372B"/>
            <w:sz w:val="21"/>
            <w:lang w:eastAsia="ru-RU"/>
          </w:rPr>
          <w:t>,и</w:t>
        </w:r>
        <w:proofErr w:type="spellEnd"/>
        <w:proofErr w:type="gramEnd"/>
        <w:r w:rsidRPr="00D65CDB">
          <w:rPr>
            <w:rFonts w:ascii="Arial" w:eastAsia="Times New Roman" w:hAnsi="Arial" w:cs="Arial"/>
            <w:color w:val="9F372B"/>
            <w:sz w:val="21"/>
            <w:lang w:eastAsia="ru-RU"/>
          </w:rPr>
          <w:t xml:space="preserve"> финансированию терроризма, утвержденными Советом Федеральной палаты адвокатов 27.09.2007 г. (протокол № 2)</w:t>
        </w:r>
      </w:hyperlink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.</w: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history="1">
        <w:r w:rsidRPr="00D65CDB">
          <w:rPr>
            <w:rFonts w:ascii="Arial" w:eastAsia="Times New Roman" w:hAnsi="Arial" w:cs="Arial"/>
            <w:color w:val="606060"/>
            <w:sz w:val="21"/>
            <w:lang w:eastAsia="ru-RU"/>
          </w:rPr>
          <w:t>Приложение №1: Рекомендуемые действия по обеспечению гарантий независимости адвокатов при наиболее распространенных нарушениях их прав</w:t>
        </w:r>
      </w:hyperlink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history="1">
        <w:r w:rsidRPr="00D65CDB">
          <w:rPr>
            <w:rFonts w:ascii="Arial" w:eastAsia="Times New Roman" w:hAnsi="Arial" w:cs="Arial"/>
            <w:color w:val="9F372B"/>
            <w:sz w:val="21"/>
            <w:lang w:eastAsia="ru-RU"/>
          </w:rPr>
          <w:t>Приложение №2: Рекомендуемые практические меры по защите информации, составляющей предмет адвокатской тайны</w:t>
        </w:r>
      </w:hyperlink>
    </w:p>
    <w:p w:rsidR="00D65CDB" w:rsidRPr="00D65CDB" w:rsidRDefault="00D65CDB" w:rsidP="00D65CD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5C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rect id="_x0000_i1025" style="width:154.35pt;height:.75pt" o:hrpct="330" o:hrstd="t" o:hr="t" fillcolor="#aca899" stroked="f"/>
        </w:pict>
      </w:r>
    </w:p>
    <w:p w:rsidR="00D65CDB" w:rsidRPr="00D65CDB" w:rsidRDefault="00D65CDB" w:rsidP="00D65CDB">
      <w:pPr>
        <w:shd w:val="clear" w:color="auto" w:fill="FFFFFF"/>
        <w:spacing w:beforeAutospacing="1" w:after="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1" w:anchor="_ftnref1" w:history="1">
        <w:proofErr w:type="gramStart"/>
        <w:r w:rsidRPr="00D65CDB">
          <w:rPr>
            <w:rFonts w:ascii="Arial" w:eastAsia="Times New Roman" w:hAnsi="Arial" w:cs="Arial"/>
            <w:color w:val="606060"/>
            <w:sz w:val="21"/>
            <w:lang w:eastAsia="ru-RU"/>
          </w:rPr>
          <w:t>[1]</w:t>
        </w:r>
      </w:hyperlink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 xml:space="preserve">Представляется, что хотя указанная позиция Конституционного Суда Российской Федерации не основана непосредственно на какой-либо норме Федерального закона «Об адвокатской деятельности и адвокатуре в Российской Федерации» или Кодекса профессиональной этики адвоката, тем не менее, указанная обязанность должна следовать для адвокатских образований из систематического толкования Федерального закона «Об адвокатской деятельности и адвокатуре в Российской Федерации» (в частности, </w:t>
      </w:r>
      <w:proofErr w:type="spellStart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подп</w:t>
      </w:r>
      <w:proofErr w:type="spellEnd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. 5 п. 4</w:t>
      </w:r>
      <w:proofErr w:type="gramEnd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 xml:space="preserve"> ст. 6; п. 1, 3 ст. 18; п. 16 ст. 22; п. 10 ст. 23; </w:t>
      </w:r>
      <w:proofErr w:type="gramStart"/>
      <w:r w:rsidRPr="00D65CDB">
        <w:rPr>
          <w:rFonts w:ascii="Arial" w:eastAsia="Times New Roman" w:hAnsi="Arial" w:cs="Arial"/>
          <w:color w:val="606060"/>
          <w:sz w:val="21"/>
          <w:lang w:eastAsia="ru-RU"/>
        </w:rPr>
        <w:t>п. 3 ст. 27, п. 3 ст. 28), поскольку иное толкование положений об адвокатской тайне означало бы, что адвокатские образования (коллегии адвокатов, адвокатские бюро, юридические консультации), фактически всегда имеющие доступ к адвокатским производствам своих адвокатов, не были бы ограничены в раскрытии сведений из таких производств третьим лицам, включая органы, осуществляющие оперативно-розыскную деятельность и следственные органы.</w:t>
      </w:r>
      <w:proofErr w:type="gramEnd"/>
    </w:p>
    <w:p w:rsidR="00D5552A" w:rsidRPr="00A241B8" w:rsidRDefault="00D5552A">
      <w:pPr>
        <w:rPr>
          <w:rFonts w:ascii="Times New Roman" w:hAnsi="Times New Roman" w:cs="Times New Roman"/>
          <w:sz w:val="24"/>
          <w:szCs w:val="24"/>
        </w:rPr>
      </w:pPr>
    </w:p>
    <w:sectPr w:rsidR="00D5552A" w:rsidRPr="00A241B8" w:rsidSect="00D5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CDB"/>
    <w:rsid w:val="004A5508"/>
    <w:rsid w:val="00A241B8"/>
    <w:rsid w:val="00D5552A"/>
    <w:rsid w:val="00D65CDB"/>
    <w:rsid w:val="00F06F0B"/>
    <w:rsid w:val="00FC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2A"/>
  </w:style>
  <w:style w:type="paragraph" w:styleId="1">
    <w:name w:val="heading 1"/>
    <w:basedOn w:val="a"/>
    <w:link w:val="10"/>
    <w:uiPriority w:val="9"/>
    <w:qFormat/>
    <w:rsid w:val="00D65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D65CDB"/>
  </w:style>
  <w:style w:type="character" w:customStyle="1" w:styleId="time-news">
    <w:name w:val="time-news"/>
    <w:basedOn w:val="a0"/>
    <w:rsid w:val="00D65CDB"/>
  </w:style>
  <w:style w:type="character" w:customStyle="1" w:styleId="fpacontentnarrow">
    <w:name w:val="fpa_content_narrow"/>
    <w:basedOn w:val="a0"/>
    <w:rsid w:val="00D65CDB"/>
  </w:style>
  <w:style w:type="character" w:styleId="a3">
    <w:name w:val="Hyperlink"/>
    <w:basedOn w:val="a0"/>
    <w:uiPriority w:val="99"/>
    <w:semiHidden/>
    <w:unhideWhenUsed/>
    <w:rsid w:val="00D65C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CDB"/>
  </w:style>
  <w:style w:type="paragraph" w:customStyle="1" w:styleId="contentdefault">
    <w:name w:val="content_default"/>
    <w:basedOn w:val="a"/>
    <w:rsid w:val="00D6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6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default1">
    <w:name w:val="content_default1"/>
    <w:basedOn w:val="a0"/>
    <w:rsid w:val="00D65CDB"/>
  </w:style>
  <w:style w:type="character" w:customStyle="1" w:styleId="10">
    <w:name w:val="Заголовок 1 Знак"/>
    <w:basedOn w:val="a0"/>
    <w:link w:val="1"/>
    <w:uiPriority w:val="9"/>
    <w:rsid w:val="00D65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92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65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4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arf.ru/documents/normative_acts/1059/" TargetMode="External"/><Relationship Id="rId13" Type="http://schemas.openxmlformats.org/officeDocument/2006/relationships/hyperlink" Target="http://fparf.ru/documents/federal_legislation/laws/873/" TargetMode="External"/><Relationship Id="rId18" Type="http://schemas.openxmlformats.org/officeDocument/2006/relationships/hyperlink" Target="http://fparf.ru/documents/normative_acts/1059/" TargetMode="External"/><Relationship Id="rId26" Type="http://schemas.openxmlformats.org/officeDocument/2006/relationships/hyperlink" Target="http://fparf.ru/documents/normative_acts/105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parf.ru/documents/normative_acts/1059/" TargetMode="External"/><Relationship Id="rId7" Type="http://schemas.openxmlformats.org/officeDocument/2006/relationships/hyperlink" Target="http://fparf.ru/documents/federal_legislation/laws/873/" TargetMode="External"/><Relationship Id="rId12" Type="http://schemas.openxmlformats.org/officeDocument/2006/relationships/hyperlink" Target="http://fparf.ru/documents/normative_acts/1059/" TargetMode="External"/><Relationship Id="rId17" Type="http://schemas.openxmlformats.org/officeDocument/2006/relationships/hyperlink" Target="http://fparf.ru/documents/normative_acts/1059/" TargetMode="External"/><Relationship Id="rId25" Type="http://schemas.openxmlformats.org/officeDocument/2006/relationships/hyperlink" Target="http://fparf.ru/documents/normative_acts/1059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fparf.ru/documents/federal_legislation/laws/873/" TargetMode="External"/><Relationship Id="rId20" Type="http://schemas.openxmlformats.org/officeDocument/2006/relationships/hyperlink" Target="http://fparf.ru/documents/federal_legislation/laws/873/" TargetMode="External"/><Relationship Id="rId29" Type="http://schemas.openxmlformats.org/officeDocument/2006/relationships/hyperlink" Target="http://fparf.ru/documents/doc/%D0%A0%D0%B5%D0%BA%D0%BE%D0%BC%D0%B5%D0%BD%D0%B4%D1%83%D0%B5%D0%BC%D1%8B%D0%B5%20%D0%B4%D0%B5%D0%B9%D1%81%D1%82%D0%B2%D0%B8%D1%8F%20%D0%BF%D0%BE%20%D0%BE%D0%B1%D0%B5%D1%81%D0%BF%D0%B5%D1%87%D0%B5%D0%BD%D0%B8%D1%8E%20%D0%B3%D0%B0%D1%80%D0%B0%D0%BD%D1%82%D0%B8%D0%B9%20%D0%BD%D0%B5%D0%B7%D0%B0%D0%B2%D0%B8%D1%81%D0%B8%D0%BC%D0%BE%D1%81%D1%82%D0%B8%20%D0%B0%D0%B4%D0%B2%D0%BE%D0%BA%D0%B0%D1%82%D0%BE%D0%B2%20%D0%BF%D1%80%D0%B8%20%D0%BD%D0%B0%D0%B8%D0%B1%D0%BE%D0%BB%D0%B5%D0%B5%20%D1%80%D0%B0%D1%81%D0%BF%D1%80%D0%BE%D1%81%D1%82%D1%80%D0%B0%D0%BD%D0%B5%D0%BD%D0%BD%D1%8B%D1%85%20%D0%BD%D0%B0%D1%80%D1%83%D1%88%D0%B5%D0%BD%D0%B8%D1%8F%D1%85%20%D0%B8%D1%85%20%D0%BF%D1%80%D0%B0%D0%B2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fparf.ru/documents/federal_legislation/laws/873/" TargetMode="External"/><Relationship Id="rId11" Type="http://schemas.openxmlformats.org/officeDocument/2006/relationships/hyperlink" Target="http://fparf.ru/documents/federal_legislation/laws/873/" TargetMode="External"/><Relationship Id="rId24" Type="http://schemas.openxmlformats.org/officeDocument/2006/relationships/hyperlink" Target="http://fparf.ru/documents/normative_acts/1059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fparf.ru/documents/federal_legislation/laws/873/" TargetMode="External"/><Relationship Id="rId15" Type="http://schemas.openxmlformats.org/officeDocument/2006/relationships/hyperlink" Target="http://fparf.ru/documents/normative_acts/1059/" TargetMode="External"/><Relationship Id="rId23" Type="http://schemas.openxmlformats.org/officeDocument/2006/relationships/hyperlink" Target="http://fparf.ru/documents/normative_acts/1059/" TargetMode="External"/><Relationship Id="rId28" Type="http://schemas.openxmlformats.org/officeDocument/2006/relationships/hyperlink" Target="http://fparf.ru/documents/council_documents/council_recommendations/1611/" TargetMode="External"/><Relationship Id="rId10" Type="http://schemas.openxmlformats.org/officeDocument/2006/relationships/hyperlink" Target="http://fparf.ru/documents/federal_legislation/laws/873/" TargetMode="External"/><Relationship Id="rId19" Type="http://schemas.openxmlformats.org/officeDocument/2006/relationships/hyperlink" Target="http://fparf.ru/documents/normative_acts/1059/" TargetMode="External"/><Relationship Id="rId31" Type="http://schemas.openxmlformats.org/officeDocument/2006/relationships/hyperlink" Target="http://www.fparf.ru/bitrix/admin/iblock_element_edit.php?IBLOCK_ID=25&amp;type=Documents&amp;ID=1617&amp;lang=ru&amp;find_section_section=68&amp;WF=Y" TargetMode="External"/><Relationship Id="rId4" Type="http://schemas.openxmlformats.org/officeDocument/2006/relationships/hyperlink" Target="http://fparf.ru/documents/federal_legislation/laws/873/" TargetMode="External"/><Relationship Id="rId9" Type="http://schemas.openxmlformats.org/officeDocument/2006/relationships/hyperlink" Target="http://fparf.ru/documents/federal_legislation/laws/873/" TargetMode="External"/><Relationship Id="rId14" Type="http://schemas.openxmlformats.org/officeDocument/2006/relationships/hyperlink" Target="http://fparf.ru/documents/federal_legislation/laws/873/" TargetMode="External"/><Relationship Id="rId22" Type="http://schemas.openxmlformats.org/officeDocument/2006/relationships/hyperlink" Target="http://fparf.ru/documents/normative_acts/1059/" TargetMode="External"/><Relationship Id="rId27" Type="http://schemas.openxmlformats.org/officeDocument/2006/relationships/hyperlink" Target="http://fparf.ru/documents/normative_acts/1059/" TargetMode="External"/><Relationship Id="rId30" Type="http://schemas.openxmlformats.org/officeDocument/2006/relationships/hyperlink" Target="http://fparf.ru/documents/doc/%D0%A0%D0%B5%D0%BA%D0%BE%D0%BC%D0%B5%D0%BD%D0%B4%D1%83%D0%B5%D0%BC%D1%8B%D0%B5%20%D0%BF%D1%80%D0%B0%D0%BA%D1%82%D0%B8%D1%87%D0%B5%D1%81%D0%BA%D0%B8%D0%B5%20%D0%BC%D0%B5%D1%80%D1%8B%20%D0%BF%D0%BE%20%D0%B7%D0%B0%D1%89%D0%B8%D1%82%D0%B5%20%D0%B8%D0%BD%D1%84%D0%BE%D1%80%D0%BC%D0%B0%D1%86%D0%B8%D0%B8,%20%D1%81%D0%BE%D1%81%D1%82%D0%B0%D0%B2%D0%BB%D1%8F%D1%8E%D1%89%D0%B5%D0%B9%20%D0%BF%D1%80%D0%B5%D0%B4%D0%BC%D0%B5%D1%82%20%D0%B0%D0%B4%D0%B2%D0%BE%D0%BA%D0%B0%D1%82%D1%81%D0%BA%D0%BE%D0%B9%20%D1%82%D0%B0%D0%B9%D0%BD%D1%8B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3995</Words>
  <Characters>22778</Characters>
  <Application>Microsoft Office Word</Application>
  <DocSecurity>0</DocSecurity>
  <Lines>189</Lines>
  <Paragraphs>53</Paragraphs>
  <ScaleCrop>false</ScaleCrop>
  <Company>MyCompany</Company>
  <LinksUpToDate>false</LinksUpToDate>
  <CharactersWithSpaces>26720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3</cp:revision>
  <dcterms:created xsi:type="dcterms:W3CDTF">2017-02-08T03:39:00Z</dcterms:created>
  <dcterms:modified xsi:type="dcterms:W3CDTF">2017-02-08T03:40:00Z</dcterms:modified>
</cp:coreProperties>
</file>