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FB" w:rsidRDefault="005624FB" w:rsidP="00B52DBB">
      <w:pPr>
        <w:jc w:val="both"/>
        <w:rPr>
          <w:sz w:val="28"/>
          <w:szCs w:val="28"/>
        </w:rPr>
      </w:pPr>
      <w:r>
        <w:rPr>
          <w:sz w:val="28"/>
          <w:szCs w:val="28"/>
        </w:rPr>
        <w:t xml:space="preserve">                         </w:t>
      </w:r>
      <w:r>
        <w:rPr>
          <w:b/>
          <w:bCs/>
          <w:sz w:val="28"/>
          <w:szCs w:val="28"/>
        </w:rPr>
        <w:t xml:space="preserve">Уважаемые адвокаты, 27 ноября 2015 года Совет АПАК принял решение разместить Положение о порядке участия адвокатов по назначению на сайте АПАК. Вы можете высказать свои замечания, предложения, дополнения к тексту данного документа в срок до 15 декабря 2015 года.   </w:t>
      </w:r>
      <w:r>
        <w:rPr>
          <w:sz w:val="28"/>
          <w:szCs w:val="28"/>
        </w:rPr>
        <w:t xml:space="preserve">                                                 </w:t>
      </w:r>
    </w:p>
    <w:p w:rsidR="005624FB" w:rsidRDefault="005624FB" w:rsidP="00B52DBB">
      <w:pPr>
        <w:jc w:val="right"/>
        <w:rPr>
          <w:sz w:val="28"/>
          <w:szCs w:val="28"/>
        </w:rPr>
      </w:pPr>
      <w:r>
        <w:rPr>
          <w:sz w:val="28"/>
          <w:szCs w:val="28"/>
        </w:rPr>
        <w:t xml:space="preserve">     </w:t>
      </w:r>
    </w:p>
    <w:p w:rsidR="005624FB" w:rsidRPr="005B7672" w:rsidRDefault="005624FB" w:rsidP="00B52DBB">
      <w:pPr>
        <w:jc w:val="right"/>
        <w:rPr>
          <w:sz w:val="28"/>
          <w:szCs w:val="28"/>
        </w:rPr>
      </w:pPr>
      <w:r>
        <w:rPr>
          <w:sz w:val="28"/>
          <w:szCs w:val="28"/>
        </w:rPr>
        <w:t xml:space="preserve"> </w:t>
      </w:r>
      <w:r w:rsidRPr="005B7672">
        <w:rPr>
          <w:sz w:val="28"/>
          <w:szCs w:val="28"/>
        </w:rPr>
        <w:t>УТВЕРЖДЕНО:</w:t>
      </w:r>
    </w:p>
    <w:p w:rsidR="005624FB" w:rsidRPr="005B7672" w:rsidRDefault="005624FB" w:rsidP="00684AD3">
      <w:pPr>
        <w:ind w:left="5103"/>
        <w:jc w:val="both"/>
        <w:rPr>
          <w:sz w:val="28"/>
          <w:szCs w:val="28"/>
        </w:rPr>
      </w:pPr>
      <w:r w:rsidRPr="005B7672">
        <w:rPr>
          <w:sz w:val="28"/>
          <w:szCs w:val="28"/>
        </w:rPr>
        <w:t xml:space="preserve">                                                                            решением Совета </w:t>
      </w:r>
      <w:r>
        <w:rPr>
          <w:sz w:val="28"/>
          <w:szCs w:val="28"/>
        </w:rPr>
        <w:t xml:space="preserve"> </w:t>
      </w:r>
      <w:r w:rsidRPr="005B7672">
        <w:rPr>
          <w:sz w:val="28"/>
          <w:szCs w:val="28"/>
        </w:rPr>
        <w:t xml:space="preserve">адвокатской </w:t>
      </w:r>
      <w:r>
        <w:rPr>
          <w:sz w:val="28"/>
          <w:szCs w:val="28"/>
        </w:rPr>
        <w:t xml:space="preserve">        </w:t>
      </w:r>
      <w:r w:rsidRPr="005B7672">
        <w:rPr>
          <w:sz w:val="28"/>
          <w:szCs w:val="28"/>
        </w:rPr>
        <w:t xml:space="preserve">палаты </w:t>
      </w:r>
      <w:r>
        <w:rPr>
          <w:sz w:val="28"/>
          <w:szCs w:val="28"/>
        </w:rPr>
        <w:t>Алтайского края</w:t>
      </w:r>
      <w:r w:rsidRPr="005B7672">
        <w:rPr>
          <w:sz w:val="28"/>
          <w:szCs w:val="28"/>
        </w:rPr>
        <w:t xml:space="preserve">                                                          </w:t>
      </w:r>
      <w:r>
        <w:rPr>
          <w:sz w:val="28"/>
          <w:szCs w:val="28"/>
        </w:rPr>
        <w:t xml:space="preserve">               «       »   декабря  2015</w:t>
      </w:r>
      <w:r w:rsidRPr="005B7672">
        <w:rPr>
          <w:sz w:val="28"/>
          <w:szCs w:val="28"/>
        </w:rPr>
        <w:t>г.</w:t>
      </w:r>
    </w:p>
    <w:p w:rsidR="005624FB" w:rsidRPr="005B7672" w:rsidRDefault="005624FB" w:rsidP="00684AD3">
      <w:pPr>
        <w:tabs>
          <w:tab w:val="left" w:pos="4500"/>
        </w:tabs>
        <w:ind w:left="5103"/>
        <w:rPr>
          <w:sz w:val="28"/>
          <w:szCs w:val="28"/>
        </w:rPr>
      </w:pPr>
      <w:r w:rsidRPr="005B7672">
        <w:rPr>
          <w:sz w:val="28"/>
          <w:szCs w:val="28"/>
        </w:rPr>
        <w:t xml:space="preserve">                                                                </w:t>
      </w:r>
      <w:r>
        <w:rPr>
          <w:sz w:val="28"/>
          <w:szCs w:val="28"/>
        </w:rPr>
        <w:t xml:space="preserve"> </w:t>
      </w:r>
    </w:p>
    <w:p w:rsidR="005624FB" w:rsidRPr="00C074A7" w:rsidRDefault="005624FB" w:rsidP="00684AD3">
      <w:pPr>
        <w:tabs>
          <w:tab w:val="left" w:pos="4500"/>
        </w:tabs>
        <w:jc w:val="center"/>
        <w:rPr>
          <w:b/>
          <w:bCs/>
          <w:sz w:val="28"/>
          <w:szCs w:val="28"/>
        </w:rPr>
      </w:pPr>
      <w:r w:rsidRPr="00C074A7">
        <w:rPr>
          <w:sz w:val="28"/>
          <w:szCs w:val="28"/>
        </w:rPr>
        <w:t>ПОЛОЖЕНИЕ</w:t>
      </w:r>
    </w:p>
    <w:p w:rsidR="005624FB" w:rsidRPr="00C074A7" w:rsidRDefault="005624FB" w:rsidP="00684AD3">
      <w:pPr>
        <w:pStyle w:val="Heading1"/>
        <w:ind w:left="-360" w:firstLine="1080"/>
        <w:rPr>
          <w:sz w:val="28"/>
          <w:szCs w:val="28"/>
        </w:rPr>
      </w:pPr>
    </w:p>
    <w:p w:rsidR="005624FB" w:rsidRPr="00BE7078" w:rsidRDefault="005624FB" w:rsidP="00684AD3">
      <w:pPr>
        <w:pStyle w:val="BodyText2"/>
        <w:ind w:left="-180" w:firstLine="720"/>
        <w:jc w:val="both"/>
        <w:rPr>
          <w:sz w:val="28"/>
          <w:szCs w:val="28"/>
        </w:rPr>
      </w:pPr>
      <w:r>
        <w:rPr>
          <w:sz w:val="28"/>
          <w:szCs w:val="28"/>
        </w:rPr>
        <w:t xml:space="preserve"> О порядке участия адвокатов А</w:t>
      </w:r>
      <w:r w:rsidRPr="00BE7078">
        <w:rPr>
          <w:sz w:val="28"/>
          <w:szCs w:val="28"/>
        </w:rPr>
        <w:t>двокатской палаты Алтайского края в качестве защитников в уголовном судопроизводстве по назначению органов дознания, предварительного следствия и суда, в качестве представителей в гражданском судопроизводстве по назначению суда</w:t>
      </w:r>
    </w:p>
    <w:p w:rsidR="005624FB" w:rsidRPr="00BE7078" w:rsidRDefault="005624FB" w:rsidP="00684AD3">
      <w:pPr>
        <w:pStyle w:val="Heading1"/>
        <w:ind w:left="-180" w:firstLine="720"/>
        <w:rPr>
          <w:sz w:val="28"/>
          <w:szCs w:val="28"/>
        </w:rPr>
      </w:pPr>
    </w:p>
    <w:p w:rsidR="005624FB" w:rsidRPr="00BE7078" w:rsidRDefault="005624FB" w:rsidP="00684AD3">
      <w:pPr>
        <w:pStyle w:val="Heading1"/>
        <w:ind w:left="-180" w:firstLine="720"/>
        <w:rPr>
          <w:sz w:val="28"/>
          <w:szCs w:val="28"/>
        </w:rPr>
      </w:pPr>
      <w:r w:rsidRPr="00BE7078">
        <w:rPr>
          <w:sz w:val="28"/>
          <w:szCs w:val="28"/>
        </w:rPr>
        <w:t>Раздел 1 Общие положения</w:t>
      </w:r>
    </w:p>
    <w:p w:rsidR="005624FB" w:rsidRPr="00FD20ED" w:rsidRDefault="005624FB" w:rsidP="00684AD3">
      <w:pPr>
        <w:ind w:left="-180" w:firstLine="720"/>
        <w:jc w:val="both"/>
        <w:rPr>
          <w:sz w:val="28"/>
          <w:szCs w:val="28"/>
        </w:rPr>
      </w:pPr>
    </w:p>
    <w:p w:rsidR="005624FB" w:rsidRPr="00FD20ED" w:rsidRDefault="005624FB" w:rsidP="00684AD3">
      <w:pPr>
        <w:pStyle w:val="BodyText"/>
        <w:ind w:firstLine="851"/>
        <w:rPr>
          <w:sz w:val="28"/>
          <w:szCs w:val="28"/>
        </w:rPr>
      </w:pPr>
      <w:r w:rsidRPr="00FD20ED">
        <w:rPr>
          <w:sz w:val="28"/>
          <w:szCs w:val="28"/>
        </w:rPr>
        <w:t xml:space="preserve">1.1Положение «О порядке участия адвокатов Адвокатской палаты Алтайского края в качестве защитников в уголовном судопроизводстве </w:t>
      </w:r>
      <w:r>
        <w:rPr>
          <w:sz w:val="28"/>
          <w:szCs w:val="28"/>
        </w:rPr>
        <w:t>по</w:t>
      </w:r>
      <w:r w:rsidRPr="00FD20ED">
        <w:rPr>
          <w:sz w:val="28"/>
          <w:szCs w:val="28"/>
        </w:rPr>
        <w:t xml:space="preserve"> назначению органов дознания, предварительного следствия и суда, в качестве представителей в гражданском судопроизводстве по назначению суда» (далее Положение) основывается на Конституции Российской Федерации, Федеральном законе «Об адвокатской деятельности и адвокатуре в РФ», других федеральных законах и нормативных правовых актах Правительства Российской Федерации и федеральных органов исполнительной власти, а также принимаемых в пределах полномочий нормативных правовых актах субъектов Российской Федерации, на нормах Кодекса профессиональной этики адвоката.</w:t>
      </w:r>
    </w:p>
    <w:p w:rsidR="005624FB" w:rsidRPr="00FD20ED" w:rsidRDefault="005624FB" w:rsidP="00684AD3">
      <w:pPr>
        <w:pStyle w:val="BodyText"/>
        <w:ind w:firstLine="851"/>
        <w:rPr>
          <w:sz w:val="28"/>
          <w:szCs w:val="28"/>
        </w:rPr>
      </w:pPr>
      <w:r w:rsidRPr="00FD20ED">
        <w:rPr>
          <w:sz w:val="28"/>
          <w:szCs w:val="28"/>
        </w:rPr>
        <w:t>1.2</w:t>
      </w:r>
      <w:r>
        <w:rPr>
          <w:sz w:val="28"/>
          <w:szCs w:val="28"/>
        </w:rPr>
        <w:t xml:space="preserve"> </w:t>
      </w:r>
      <w:r w:rsidRPr="00FD20ED">
        <w:rPr>
          <w:sz w:val="28"/>
          <w:szCs w:val="28"/>
        </w:rPr>
        <w:t>Настоящее Положение  устанавливает порядок участия адвокатов  в качестве защитников в уголовном судопроизводстве по назначению органов дознания, предварительного следствия и суда, в качестве представителей в гражданском судопроизводстве по назначению суда    (далее по назначению) и распространяет свое действие на адвокатов, сведения о которых внесены в Реестр адвокатов Алтайского края.</w:t>
      </w:r>
    </w:p>
    <w:p w:rsidR="005624FB" w:rsidRPr="00FD20ED" w:rsidRDefault="005624FB" w:rsidP="00684AD3">
      <w:pPr>
        <w:pStyle w:val="BodyText"/>
        <w:ind w:firstLine="851"/>
        <w:rPr>
          <w:sz w:val="28"/>
          <w:szCs w:val="28"/>
        </w:rPr>
      </w:pPr>
      <w:r w:rsidRPr="00FD20ED">
        <w:rPr>
          <w:sz w:val="28"/>
          <w:szCs w:val="28"/>
        </w:rPr>
        <w:t>1.3 Участие адвокатов в качестве защитников в уголовном судопроизводстве по назначению органов дознания, предварительного следствия и суда, в качестве представителей  в гражданском судопроизводстве по назначению суда осуществляется в случаях, предусмотренных законодательством.</w:t>
      </w:r>
    </w:p>
    <w:p w:rsidR="005624FB" w:rsidRPr="00FD20ED" w:rsidRDefault="005624FB" w:rsidP="00684AD3">
      <w:pPr>
        <w:pStyle w:val="p6"/>
        <w:shd w:val="clear" w:color="auto" w:fill="FFFDF4"/>
        <w:spacing w:before="0" w:beforeAutospacing="0" w:after="0" w:afterAutospacing="0"/>
        <w:jc w:val="both"/>
        <w:rPr>
          <w:color w:val="000000"/>
          <w:sz w:val="28"/>
          <w:szCs w:val="28"/>
        </w:rPr>
      </w:pPr>
      <w:r>
        <w:rPr>
          <w:color w:val="000000"/>
          <w:sz w:val="28"/>
          <w:szCs w:val="28"/>
        </w:rPr>
        <w:t xml:space="preserve">        </w:t>
      </w:r>
      <w:r w:rsidRPr="00FD20ED">
        <w:rPr>
          <w:color w:val="000000"/>
          <w:sz w:val="28"/>
          <w:szCs w:val="28"/>
        </w:rPr>
        <w:t xml:space="preserve">    1.4 Целями принятия настоящего Положения являются:</w:t>
      </w:r>
    </w:p>
    <w:p w:rsidR="005624FB" w:rsidRPr="00FD20ED" w:rsidRDefault="005624FB" w:rsidP="00684AD3">
      <w:pPr>
        <w:pStyle w:val="p6"/>
        <w:shd w:val="clear" w:color="auto" w:fill="FFFDF4"/>
        <w:spacing w:before="0" w:beforeAutospacing="0" w:after="0" w:afterAutospacing="0"/>
        <w:ind w:firstLine="851"/>
        <w:jc w:val="both"/>
        <w:rPr>
          <w:color w:val="000000"/>
          <w:sz w:val="28"/>
          <w:szCs w:val="28"/>
        </w:rPr>
      </w:pPr>
      <w:r w:rsidRPr="00FD20ED">
        <w:rPr>
          <w:color w:val="000000"/>
          <w:sz w:val="28"/>
          <w:szCs w:val="28"/>
        </w:rPr>
        <w:t xml:space="preserve"> - установление единых требований к порядку распределения заявок органов дознания, предварительного следствия и суда на участие адвокатов в качестве защитников по назначению;</w:t>
      </w:r>
    </w:p>
    <w:p w:rsidR="005624FB" w:rsidRPr="00FD20ED" w:rsidRDefault="005624FB" w:rsidP="00684AD3">
      <w:pPr>
        <w:pStyle w:val="p6"/>
        <w:shd w:val="clear" w:color="auto" w:fill="FFFDF4"/>
        <w:spacing w:before="0" w:beforeAutospacing="0" w:after="0" w:afterAutospacing="0"/>
        <w:ind w:firstLine="851"/>
        <w:jc w:val="both"/>
        <w:rPr>
          <w:color w:val="000000"/>
          <w:sz w:val="28"/>
          <w:szCs w:val="28"/>
        </w:rPr>
      </w:pPr>
      <w:r w:rsidRPr="00FD20ED">
        <w:rPr>
          <w:color w:val="000000"/>
          <w:sz w:val="28"/>
          <w:szCs w:val="28"/>
        </w:rPr>
        <w:t>- соблюдения принципа равного участия адвокатов в уголовном и гражданском судопроизводстве по назначению;</w:t>
      </w:r>
    </w:p>
    <w:p w:rsidR="005624FB" w:rsidRPr="00FD20ED" w:rsidRDefault="005624FB" w:rsidP="00684AD3">
      <w:pPr>
        <w:pStyle w:val="p6"/>
        <w:shd w:val="clear" w:color="auto" w:fill="FFFDF4"/>
        <w:spacing w:before="0" w:beforeAutospacing="0" w:after="0" w:afterAutospacing="0"/>
        <w:ind w:firstLine="851"/>
        <w:jc w:val="both"/>
        <w:rPr>
          <w:color w:val="000000"/>
          <w:sz w:val="28"/>
          <w:szCs w:val="28"/>
        </w:rPr>
      </w:pPr>
      <w:r w:rsidRPr="00FD20ED">
        <w:rPr>
          <w:color w:val="000000"/>
          <w:sz w:val="28"/>
          <w:szCs w:val="28"/>
        </w:rPr>
        <w:t>- исключения вне процессуального взаимодействия адвокатов с органами предварительного расследования и судом, в том числе для противодействия коррупционной составляющей в сфере обеспечения права граждан на защиту;</w:t>
      </w:r>
    </w:p>
    <w:p w:rsidR="005624FB" w:rsidRPr="00FD20ED" w:rsidRDefault="005624FB" w:rsidP="00684AD3">
      <w:pPr>
        <w:pStyle w:val="p6"/>
        <w:shd w:val="clear" w:color="auto" w:fill="FFFDF4"/>
        <w:spacing w:before="0" w:beforeAutospacing="0" w:after="0" w:afterAutospacing="0"/>
        <w:ind w:firstLine="851"/>
        <w:jc w:val="both"/>
        <w:rPr>
          <w:color w:val="000000"/>
          <w:sz w:val="28"/>
          <w:szCs w:val="28"/>
        </w:rPr>
      </w:pPr>
      <w:r w:rsidRPr="00FD20ED">
        <w:rPr>
          <w:color w:val="000000"/>
          <w:sz w:val="28"/>
          <w:szCs w:val="28"/>
        </w:rPr>
        <w:t>- обеспечения прав граждан на доступ к правосудию и на квалифицированную юридическую помощь в уголовном судопроизводстве, обеспечения защиты прав и законных интересов в гражданском судопроизводстве;</w:t>
      </w:r>
    </w:p>
    <w:p w:rsidR="005624FB" w:rsidRPr="00FD20ED" w:rsidRDefault="005624FB" w:rsidP="00684AD3">
      <w:pPr>
        <w:pStyle w:val="p6"/>
        <w:shd w:val="clear" w:color="auto" w:fill="FFFDF4"/>
        <w:spacing w:before="0" w:beforeAutospacing="0" w:after="0" w:afterAutospacing="0"/>
        <w:ind w:firstLine="851"/>
        <w:jc w:val="both"/>
        <w:rPr>
          <w:color w:val="000000"/>
          <w:sz w:val="28"/>
          <w:szCs w:val="28"/>
        </w:rPr>
      </w:pPr>
      <w:r w:rsidRPr="00FD20ED">
        <w:rPr>
          <w:color w:val="000000"/>
          <w:sz w:val="28"/>
          <w:szCs w:val="28"/>
        </w:rPr>
        <w:t>- надлежащего контроля за соблюдением этических правил адвокатами, участвующими в уголовном и гражданском судопроизводстве по назначению.</w:t>
      </w:r>
    </w:p>
    <w:p w:rsidR="005624FB" w:rsidRPr="00FD20ED" w:rsidRDefault="005624FB" w:rsidP="00684AD3">
      <w:pPr>
        <w:pStyle w:val="p6"/>
        <w:shd w:val="clear" w:color="auto" w:fill="FFFDF4"/>
        <w:spacing w:before="0" w:beforeAutospacing="0" w:after="0" w:afterAutospacing="0"/>
        <w:ind w:firstLine="851"/>
        <w:jc w:val="both"/>
        <w:rPr>
          <w:color w:val="000000"/>
          <w:sz w:val="28"/>
          <w:szCs w:val="28"/>
        </w:rPr>
      </w:pPr>
      <w:r w:rsidRPr="00FD20ED">
        <w:rPr>
          <w:color w:val="000000"/>
          <w:sz w:val="28"/>
          <w:szCs w:val="28"/>
        </w:rPr>
        <w:t>5. Все адвокаты, внесенные в реестр адвокатов  Алтайского края, должны неукоснительно соблюдать настоящее Положение.</w:t>
      </w:r>
    </w:p>
    <w:p w:rsidR="005624FB" w:rsidRPr="00FD20ED" w:rsidRDefault="005624FB" w:rsidP="00684AD3">
      <w:pPr>
        <w:pStyle w:val="p6"/>
        <w:shd w:val="clear" w:color="auto" w:fill="FFFDF4"/>
        <w:spacing w:before="0" w:beforeAutospacing="0" w:after="0" w:afterAutospacing="0"/>
        <w:ind w:firstLine="851"/>
        <w:jc w:val="both"/>
        <w:rPr>
          <w:color w:val="000000"/>
          <w:sz w:val="28"/>
          <w:szCs w:val="28"/>
        </w:rPr>
      </w:pPr>
      <w:r w:rsidRPr="00FD20ED">
        <w:rPr>
          <w:color w:val="000000"/>
          <w:sz w:val="28"/>
          <w:szCs w:val="28"/>
        </w:rPr>
        <w:t>Адвокаты, состоящие в реестре адвокатских палат других субъектов Российской Федерации, не вправе оказывать юридическую помощь по назначению на территории Алтайского края.</w:t>
      </w:r>
    </w:p>
    <w:p w:rsidR="005624FB" w:rsidRPr="00FD20ED" w:rsidRDefault="005624FB" w:rsidP="00684AD3">
      <w:pPr>
        <w:pStyle w:val="p6"/>
        <w:shd w:val="clear" w:color="auto" w:fill="FFFDF4"/>
        <w:spacing w:before="0" w:beforeAutospacing="0" w:after="0" w:afterAutospacing="0"/>
        <w:ind w:firstLine="851"/>
        <w:jc w:val="both"/>
        <w:rPr>
          <w:color w:val="000000"/>
          <w:sz w:val="28"/>
          <w:szCs w:val="28"/>
        </w:rPr>
      </w:pPr>
      <w:r w:rsidRPr="00FD20ED">
        <w:rPr>
          <w:color w:val="000000"/>
          <w:sz w:val="28"/>
          <w:szCs w:val="28"/>
        </w:rPr>
        <w:t>6.  Обязанности адвоката, установленные законодательством об адвокатской деятельности и адвокатуре при оказании им юридической помощи по назначению   не отличаются от обязанностей при оказании юридической помощи по соглашению (пункт 8 статьи 10 Кодекса профессиональной этики адвоката).</w:t>
      </w:r>
    </w:p>
    <w:p w:rsidR="005624FB" w:rsidRDefault="005624FB" w:rsidP="00684AD3">
      <w:pPr>
        <w:pStyle w:val="BodyText"/>
        <w:ind w:firstLine="851"/>
        <w:jc w:val="center"/>
        <w:rPr>
          <w:b/>
          <w:bCs/>
          <w:sz w:val="28"/>
          <w:szCs w:val="28"/>
        </w:rPr>
      </w:pPr>
    </w:p>
    <w:p w:rsidR="005624FB" w:rsidRPr="00FD20ED" w:rsidRDefault="005624FB" w:rsidP="00684AD3">
      <w:pPr>
        <w:pStyle w:val="BodyText"/>
        <w:ind w:firstLine="851"/>
        <w:jc w:val="center"/>
        <w:rPr>
          <w:b/>
          <w:bCs/>
          <w:sz w:val="28"/>
          <w:szCs w:val="28"/>
        </w:rPr>
      </w:pPr>
      <w:r w:rsidRPr="00FD20ED">
        <w:rPr>
          <w:b/>
          <w:bCs/>
          <w:sz w:val="28"/>
          <w:szCs w:val="28"/>
        </w:rPr>
        <w:t>Раздел 2 Организация деятельности адвокатов</w:t>
      </w:r>
    </w:p>
    <w:p w:rsidR="005624FB" w:rsidRPr="00FD20ED" w:rsidRDefault="005624FB" w:rsidP="00684AD3">
      <w:pPr>
        <w:pStyle w:val="BodyText"/>
        <w:ind w:firstLine="851"/>
        <w:rPr>
          <w:b/>
          <w:bCs/>
          <w:sz w:val="28"/>
          <w:szCs w:val="28"/>
        </w:rPr>
      </w:pPr>
    </w:p>
    <w:p w:rsidR="005624FB" w:rsidRPr="00C032AE" w:rsidRDefault="005624FB" w:rsidP="00684AD3">
      <w:pPr>
        <w:pStyle w:val="BodyText2"/>
        <w:ind w:firstLine="851"/>
        <w:jc w:val="both"/>
        <w:rPr>
          <w:b w:val="0"/>
          <w:bCs w:val="0"/>
          <w:sz w:val="28"/>
          <w:szCs w:val="28"/>
        </w:rPr>
      </w:pPr>
      <w:r w:rsidRPr="00FD20ED">
        <w:rPr>
          <w:b w:val="0"/>
          <w:bCs w:val="0"/>
          <w:sz w:val="28"/>
          <w:szCs w:val="28"/>
        </w:rPr>
        <w:t xml:space="preserve">2.1 Все адвокаты, дислоцирующиеся на </w:t>
      </w:r>
      <w:r w:rsidRPr="00C032AE">
        <w:rPr>
          <w:b w:val="0"/>
          <w:bCs w:val="0"/>
          <w:sz w:val="28"/>
          <w:szCs w:val="28"/>
        </w:rPr>
        <w:t>территории районов и городов Алтайского края (кроме г. Барнаула)  участвуют в уголовном судопроизводстве в качестве защитников в уголовном судопроизводстве по назначению органов дознания, предварительного следствия и суда в соответствии со ст.ст. 50-51 УПК РФ, в качестве представителей в гражданском судопроизводстве по назначению суда в порядке ст. 50 ГПК РФ.</w:t>
      </w:r>
    </w:p>
    <w:p w:rsidR="005624FB" w:rsidRPr="00C032AE" w:rsidRDefault="005624FB" w:rsidP="00684AD3">
      <w:pPr>
        <w:pStyle w:val="BodyText2"/>
        <w:ind w:firstLine="851"/>
        <w:jc w:val="both"/>
        <w:rPr>
          <w:b w:val="0"/>
          <w:bCs w:val="0"/>
          <w:sz w:val="28"/>
          <w:szCs w:val="28"/>
        </w:rPr>
      </w:pPr>
      <w:r w:rsidRPr="00FD20ED">
        <w:rPr>
          <w:sz w:val="28"/>
          <w:szCs w:val="28"/>
        </w:rPr>
        <w:t xml:space="preserve"> </w:t>
      </w:r>
      <w:r w:rsidRPr="00C032AE">
        <w:rPr>
          <w:b w:val="0"/>
          <w:bCs w:val="0"/>
          <w:sz w:val="28"/>
          <w:szCs w:val="28"/>
        </w:rPr>
        <w:t>Адвокаты, осуществляющие деятельность на территории г.</w:t>
      </w:r>
      <w:r>
        <w:rPr>
          <w:b w:val="0"/>
          <w:bCs w:val="0"/>
          <w:sz w:val="28"/>
          <w:szCs w:val="28"/>
        </w:rPr>
        <w:t xml:space="preserve"> </w:t>
      </w:r>
      <w:r w:rsidRPr="00C032AE">
        <w:rPr>
          <w:b w:val="0"/>
          <w:bCs w:val="0"/>
          <w:sz w:val="28"/>
          <w:szCs w:val="28"/>
        </w:rPr>
        <w:t>Барнаула, включаются в списки адвокатов, работающих по назначению, по заявлению, которое подается в Совет АПАК.</w:t>
      </w:r>
    </w:p>
    <w:p w:rsidR="005624FB" w:rsidRPr="00C032AE" w:rsidRDefault="005624FB" w:rsidP="00684AD3">
      <w:pPr>
        <w:pStyle w:val="BodyText2"/>
        <w:ind w:firstLine="851"/>
        <w:jc w:val="both"/>
        <w:rPr>
          <w:b w:val="0"/>
          <w:bCs w:val="0"/>
          <w:sz w:val="28"/>
          <w:szCs w:val="28"/>
        </w:rPr>
      </w:pPr>
      <w:r w:rsidRPr="00C032AE">
        <w:rPr>
          <w:b w:val="0"/>
          <w:bCs w:val="0"/>
          <w:sz w:val="28"/>
          <w:szCs w:val="28"/>
        </w:rPr>
        <w:t>Исключение из списка осуществляется по  личному заявлению адвоката</w:t>
      </w:r>
      <w:r>
        <w:rPr>
          <w:b w:val="0"/>
          <w:bCs w:val="0"/>
          <w:sz w:val="28"/>
          <w:szCs w:val="28"/>
        </w:rPr>
        <w:t>,</w:t>
      </w:r>
      <w:r w:rsidRPr="00C032AE">
        <w:rPr>
          <w:b w:val="0"/>
          <w:bCs w:val="0"/>
          <w:sz w:val="28"/>
          <w:szCs w:val="28"/>
        </w:rPr>
        <w:t xml:space="preserve"> либо по решению координатора или руководителя адвокатского образования (формирования) на срок до 3 месяцев в случае нарушения  настоящего Положения. Решение руководителя может быть обжаловано в Совет АПАК, решение которого является окончательным.</w:t>
      </w:r>
    </w:p>
    <w:p w:rsidR="005624FB" w:rsidRPr="00C032AE" w:rsidRDefault="005624FB" w:rsidP="00684AD3">
      <w:pPr>
        <w:pStyle w:val="BodyText2"/>
        <w:ind w:firstLine="851"/>
        <w:jc w:val="both"/>
        <w:rPr>
          <w:b w:val="0"/>
          <w:bCs w:val="0"/>
          <w:sz w:val="28"/>
          <w:szCs w:val="28"/>
        </w:rPr>
      </w:pPr>
      <w:r w:rsidRPr="00C032AE">
        <w:rPr>
          <w:b w:val="0"/>
          <w:bCs w:val="0"/>
          <w:sz w:val="28"/>
          <w:szCs w:val="28"/>
        </w:rPr>
        <w:t>Условиями включения адвокатов в Список являются:</w:t>
      </w:r>
    </w:p>
    <w:p w:rsidR="005624FB" w:rsidRPr="00F302B4" w:rsidRDefault="005624FB" w:rsidP="00684AD3">
      <w:pPr>
        <w:pStyle w:val="BodyText2"/>
        <w:ind w:firstLine="851"/>
        <w:jc w:val="both"/>
        <w:rPr>
          <w:b w:val="0"/>
          <w:bCs w:val="0"/>
          <w:sz w:val="28"/>
          <w:szCs w:val="28"/>
        </w:rPr>
      </w:pPr>
      <w:r w:rsidRPr="00F302B4">
        <w:rPr>
          <w:b w:val="0"/>
          <w:bCs w:val="0"/>
          <w:sz w:val="28"/>
          <w:szCs w:val="28"/>
        </w:rPr>
        <w:t>- отсутствие дисциплинарных взысканий по основаниям недобросовестного исполнения профессиональных обязанностей или нарушения порядка работы по назначению;</w:t>
      </w:r>
    </w:p>
    <w:p w:rsidR="005624FB" w:rsidRPr="00F302B4" w:rsidRDefault="005624FB" w:rsidP="00684AD3">
      <w:pPr>
        <w:pStyle w:val="BodyText2"/>
        <w:ind w:firstLine="851"/>
        <w:jc w:val="both"/>
        <w:rPr>
          <w:b w:val="0"/>
          <w:bCs w:val="0"/>
          <w:sz w:val="28"/>
          <w:szCs w:val="28"/>
        </w:rPr>
      </w:pPr>
      <w:r w:rsidRPr="00F302B4">
        <w:rPr>
          <w:b w:val="0"/>
          <w:bCs w:val="0"/>
          <w:sz w:val="28"/>
          <w:szCs w:val="28"/>
        </w:rPr>
        <w:t>- отсутствие задолженности перед адвокатской палатой и (или) адвокатским образованием (формированием);</w:t>
      </w:r>
    </w:p>
    <w:p w:rsidR="005624FB" w:rsidRPr="00F302B4" w:rsidRDefault="005624FB" w:rsidP="00684AD3">
      <w:pPr>
        <w:pStyle w:val="BodyText2"/>
        <w:ind w:firstLine="851"/>
        <w:jc w:val="both"/>
        <w:rPr>
          <w:b w:val="0"/>
          <w:bCs w:val="0"/>
          <w:sz w:val="28"/>
          <w:szCs w:val="28"/>
        </w:rPr>
      </w:pPr>
      <w:r w:rsidRPr="00F302B4">
        <w:rPr>
          <w:b w:val="0"/>
          <w:bCs w:val="0"/>
          <w:sz w:val="28"/>
          <w:szCs w:val="28"/>
        </w:rPr>
        <w:t>- исполнение программы повышения квалификации.</w:t>
      </w:r>
    </w:p>
    <w:p w:rsidR="005624FB" w:rsidRDefault="005624FB" w:rsidP="00684AD3">
      <w:pPr>
        <w:pStyle w:val="montext"/>
        <w:shd w:val="clear" w:color="auto" w:fill="FFFFFF"/>
        <w:spacing w:before="0" w:beforeAutospacing="0" w:after="0" w:afterAutospacing="0"/>
        <w:ind w:firstLine="851"/>
        <w:jc w:val="both"/>
        <w:rPr>
          <w:color w:val="000000"/>
          <w:sz w:val="28"/>
          <w:szCs w:val="28"/>
        </w:rPr>
      </w:pPr>
    </w:p>
    <w:p w:rsidR="005624FB" w:rsidRPr="00FD20ED" w:rsidRDefault="005624FB" w:rsidP="00684AD3">
      <w:pPr>
        <w:pStyle w:val="montext"/>
        <w:shd w:val="clear" w:color="auto" w:fill="FFFFFF"/>
        <w:spacing w:before="0" w:beforeAutospacing="0" w:after="0" w:afterAutospacing="0"/>
        <w:ind w:firstLine="851"/>
        <w:jc w:val="both"/>
        <w:rPr>
          <w:color w:val="000000"/>
          <w:sz w:val="28"/>
          <w:szCs w:val="28"/>
        </w:rPr>
      </w:pPr>
      <w:r w:rsidRPr="00FD20ED">
        <w:rPr>
          <w:color w:val="000000"/>
          <w:sz w:val="28"/>
          <w:szCs w:val="28"/>
        </w:rPr>
        <w:t xml:space="preserve">2.2 По общему правилу оказание юридической помощи по назначению в городах и районных центрах  Алтайского края и городских районах г.Барнаула осуществляется по территориальному принципу с учетом избранного адвокатского образования, а именно: </w:t>
      </w:r>
    </w:p>
    <w:p w:rsidR="005624FB" w:rsidRDefault="005624FB" w:rsidP="00684AD3">
      <w:pPr>
        <w:pStyle w:val="montext"/>
        <w:shd w:val="clear" w:color="auto" w:fill="FFFFFF"/>
        <w:spacing w:before="0" w:beforeAutospacing="0" w:after="0" w:afterAutospacing="0"/>
        <w:ind w:firstLine="851"/>
        <w:jc w:val="both"/>
        <w:rPr>
          <w:color w:val="000000"/>
          <w:sz w:val="28"/>
          <w:szCs w:val="28"/>
        </w:rPr>
      </w:pPr>
      <w:r w:rsidRPr="00FD20ED">
        <w:rPr>
          <w:color w:val="000000"/>
          <w:sz w:val="28"/>
          <w:szCs w:val="28"/>
        </w:rPr>
        <w:t xml:space="preserve">- адвокаты, являющиеся членами </w:t>
      </w:r>
      <w:r>
        <w:rPr>
          <w:color w:val="000000"/>
          <w:sz w:val="28"/>
          <w:szCs w:val="28"/>
        </w:rPr>
        <w:t>«</w:t>
      </w:r>
      <w:r w:rsidRPr="00FD20ED">
        <w:rPr>
          <w:color w:val="000000"/>
          <w:sz w:val="28"/>
          <w:szCs w:val="28"/>
        </w:rPr>
        <w:t>Алтайской краевой коллегии адвокатов</w:t>
      </w:r>
      <w:r>
        <w:rPr>
          <w:color w:val="000000"/>
          <w:sz w:val="28"/>
          <w:szCs w:val="28"/>
        </w:rPr>
        <w:t>»</w:t>
      </w:r>
      <w:r w:rsidRPr="00FD20ED">
        <w:rPr>
          <w:color w:val="000000"/>
          <w:sz w:val="28"/>
          <w:szCs w:val="28"/>
        </w:rPr>
        <w:t xml:space="preserve"> (</w:t>
      </w:r>
      <w:r>
        <w:rPr>
          <w:color w:val="000000"/>
          <w:sz w:val="28"/>
          <w:szCs w:val="28"/>
        </w:rPr>
        <w:t>«</w:t>
      </w:r>
      <w:r w:rsidRPr="00FD20ED">
        <w:rPr>
          <w:color w:val="000000"/>
          <w:sz w:val="28"/>
          <w:szCs w:val="28"/>
        </w:rPr>
        <w:t>АККА</w:t>
      </w:r>
      <w:r>
        <w:rPr>
          <w:color w:val="000000"/>
          <w:sz w:val="28"/>
          <w:szCs w:val="28"/>
        </w:rPr>
        <w:t>»</w:t>
      </w:r>
      <w:r w:rsidRPr="00FD20ED">
        <w:rPr>
          <w:color w:val="000000"/>
          <w:sz w:val="28"/>
          <w:szCs w:val="28"/>
        </w:rPr>
        <w:t xml:space="preserve">), включаются в график дежурства административного района по месту нахождения адвокатской конторы </w:t>
      </w:r>
      <w:r>
        <w:rPr>
          <w:color w:val="000000"/>
          <w:sz w:val="28"/>
          <w:szCs w:val="28"/>
        </w:rPr>
        <w:t>«</w:t>
      </w:r>
      <w:r w:rsidRPr="00FD20ED">
        <w:rPr>
          <w:color w:val="000000"/>
          <w:sz w:val="28"/>
          <w:szCs w:val="28"/>
        </w:rPr>
        <w:t>АККА</w:t>
      </w:r>
      <w:r>
        <w:rPr>
          <w:color w:val="000000"/>
          <w:sz w:val="28"/>
          <w:szCs w:val="28"/>
        </w:rPr>
        <w:t>»</w:t>
      </w:r>
      <w:r w:rsidRPr="00FD20ED">
        <w:rPr>
          <w:color w:val="000000"/>
          <w:sz w:val="28"/>
          <w:szCs w:val="28"/>
        </w:rPr>
        <w:t>;</w:t>
      </w:r>
    </w:p>
    <w:p w:rsidR="005624FB" w:rsidRPr="00FD20ED" w:rsidRDefault="005624FB" w:rsidP="00684AD3">
      <w:pPr>
        <w:pStyle w:val="montext"/>
        <w:shd w:val="clear" w:color="auto" w:fill="FFFFFF"/>
        <w:spacing w:before="0" w:beforeAutospacing="0" w:after="0" w:afterAutospacing="0"/>
        <w:ind w:firstLine="851"/>
        <w:jc w:val="both"/>
        <w:rPr>
          <w:color w:val="000000"/>
          <w:sz w:val="28"/>
          <w:szCs w:val="28"/>
        </w:rPr>
      </w:pPr>
      <w:r>
        <w:rPr>
          <w:color w:val="000000"/>
          <w:sz w:val="28"/>
          <w:szCs w:val="28"/>
        </w:rPr>
        <w:t xml:space="preserve">- </w:t>
      </w:r>
      <w:r w:rsidRPr="00FD20ED">
        <w:rPr>
          <w:color w:val="000000"/>
          <w:sz w:val="28"/>
          <w:szCs w:val="28"/>
        </w:rPr>
        <w:t xml:space="preserve">адвокаты, являющиеся членами иных адвокатских образований включаются в график дежурства того района, за которым они закреплены решением Совета АПАК (в случае проживания адвокатов в различных районах Алтайского края  учитывается место постоянного проживания адвоката и  постоянной регистрации по месту жительства); </w:t>
      </w:r>
    </w:p>
    <w:p w:rsidR="005624FB" w:rsidRPr="00FD20ED" w:rsidRDefault="005624FB" w:rsidP="00684AD3">
      <w:pPr>
        <w:pStyle w:val="montext"/>
        <w:shd w:val="clear" w:color="auto" w:fill="FFFFFF"/>
        <w:spacing w:before="0" w:beforeAutospacing="0" w:after="0" w:afterAutospacing="0"/>
        <w:ind w:firstLine="851"/>
        <w:jc w:val="both"/>
        <w:rPr>
          <w:color w:val="000000"/>
          <w:sz w:val="28"/>
          <w:szCs w:val="28"/>
        </w:rPr>
      </w:pPr>
      <w:r w:rsidRPr="00FD20ED">
        <w:rPr>
          <w:color w:val="000000"/>
          <w:sz w:val="28"/>
          <w:szCs w:val="28"/>
        </w:rPr>
        <w:t>- адвокаты, осуществляющие адвокатскую деятельность в адвокатских кабинетах, включаются в график дежурства того района, в котором адвокаты постоянно зарегистрированы по месту жительства (а не по месту нахождения адвокатского  кабинета).</w:t>
      </w:r>
    </w:p>
    <w:p w:rsidR="005624FB" w:rsidRPr="00FD20ED" w:rsidRDefault="005624FB" w:rsidP="00684AD3">
      <w:pPr>
        <w:pStyle w:val="montext"/>
        <w:shd w:val="clear" w:color="auto" w:fill="FFFFFF"/>
        <w:spacing w:before="0" w:beforeAutospacing="0" w:after="0" w:afterAutospacing="0"/>
        <w:ind w:firstLine="900"/>
        <w:jc w:val="both"/>
        <w:rPr>
          <w:color w:val="000000"/>
          <w:sz w:val="28"/>
          <w:szCs w:val="28"/>
        </w:rPr>
      </w:pPr>
      <w:r w:rsidRPr="00FD20ED">
        <w:rPr>
          <w:color w:val="000000"/>
          <w:sz w:val="28"/>
          <w:szCs w:val="28"/>
        </w:rPr>
        <w:br/>
        <w:t xml:space="preserve">         </w:t>
      </w:r>
      <w:r>
        <w:rPr>
          <w:color w:val="000000"/>
          <w:sz w:val="28"/>
          <w:szCs w:val="28"/>
        </w:rPr>
        <w:t xml:space="preserve">    </w:t>
      </w:r>
      <w:r w:rsidRPr="00FD20ED">
        <w:rPr>
          <w:color w:val="000000"/>
          <w:sz w:val="28"/>
          <w:szCs w:val="28"/>
        </w:rPr>
        <w:t xml:space="preserve">2.3 </w:t>
      </w:r>
      <w:r>
        <w:rPr>
          <w:color w:val="000000"/>
          <w:sz w:val="28"/>
          <w:szCs w:val="28"/>
        </w:rPr>
        <w:t xml:space="preserve"> </w:t>
      </w:r>
      <w:r w:rsidRPr="00FD20ED">
        <w:rPr>
          <w:color w:val="000000"/>
          <w:sz w:val="28"/>
          <w:szCs w:val="28"/>
        </w:rPr>
        <w:t>В связи с необходимостью обеспечения работы по уголовным делам по назначению в районах, где недостаточно</w:t>
      </w:r>
      <w:r>
        <w:rPr>
          <w:color w:val="000000"/>
          <w:sz w:val="28"/>
          <w:szCs w:val="28"/>
        </w:rPr>
        <w:t>е</w:t>
      </w:r>
      <w:r w:rsidRPr="00FD20ED">
        <w:rPr>
          <w:color w:val="000000"/>
          <w:sz w:val="28"/>
          <w:szCs w:val="28"/>
        </w:rPr>
        <w:t xml:space="preserve"> количество   адвокатов, осуществление этой работы возлагается на адвокатов другого района края по решению Совета АПАК.</w:t>
      </w:r>
    </w:p>
    <w:p w:rsidR="005624FB" w:rsidRPr="00FD20ED" w:rsidRDefault="005624FB" w:rsidP="00684AD3">
      <w:pPr>
        <w:pStyle w:val="montext"/>
        <w:shd w:val="clear" w:color="auto" w:fill="FFFFFF"/>
        <w:spacing w:before="0" w:beforeAutospacing="0" w:after="0" w:afterAutospacing="0"/>
        <w:ind w:firstLine="851"/>
        <w:jc w:val="both"/>
        <w:rPr>
          <w:sz w:val="28"/>
          <w:szCs w:val="28"/>
        </w:rPr>
      </w:pPr>
      <w:r w:rsidRPr="00FD20ED">
        <w:rPr>
          <w:color w:val="000000"/>
          <w:sz w:val="28"/>
          <w:szCs w:val="28"/>
        </w:rPr>
        <w:t>2.4 Совет АПАК своим решением имеет право з</w:t>
      </w:r>
      <w:r w:rsidRPr="00FD20ED">
        <w:rPr>
          <w:sz w:val="28"/>
          <w:szCs w:val="28"/>
        </w:rPr>
        <w:t xml:space="preserve">акрепить определенные адвокатские образования за конкретными правоохранительными органами и судами </w:t>
      </w:r>
    </w:p>
    <w:p w:rsidR="005624FB" w:rsidRPr="00FD20ED" w:rsidRDefault="005624FB" w:rsidP="00684AD3">
      <w:pPr>
        <w:pStyle w:val="montext"/>
        <w:shd w:val="clear" w:color="auto" w:fill="FFFFFF"/>
        <w:spacing w:before="0" w:beforeAutospacing="0" w:after="0" w:afterAutospacing="0"/>
        <w:ind w:firstLine="851"/>
        <w:jc w:val="both"/>
        <w:rPr>
          <w:sz w:val="28"/>
          <w:szCs w:val="28"/>
        </w:rPr>
      </w:pPr>
      <w:r w:rsidRPr="00FD20ED">
        <w:rPr>
          <w:sz w:val="28"/>
          <w:szCs w:val="28"/>
        </w:rPr>
        <w:t>2.5 При проведении предварительного расследования межрайонными органами дознания или предварительного следствия, участие адвоката осуществляется по правилам, предусмотренным ст.152 УПК РФ, то есть по месту совершения преступления.</w:t>
      </w:r>
    </w:p>
    <w:p w:rsidR="005624FB" w:rsidRPr="00FD20ED" w:rsidRDefault="005624FB" w:rsidP="00684AD3">
      <w:pPr>
        <w:pStyle w:val="montext"/>
        <w:shd w:val="clear" w:color="auto" w:fill="FFFFFF"/>
        <w:spacing w:before="0" w:beforeAutospacing="0" w:after="0" w:afterAutospacing="0"/>
        <w:ind w:firstLine="851"/>
        <w:jc w:val="both"/>
        <w:rPr>
          <w:sz w:val="28"/>
          <w:szCs w:val="28"/>
        </w:rPr>
      </w:pPr>
      <w:r w:rsidRPr="00FD20ED">
        <w:rPr>
          <w:sz w:val="28"/>
          <w:szCs w:val="28"/>
        </w:rPr>
        <w:t xml:space="preserve">2.6 При соединении в одно производство уголовных дел, совершенных на территории различных районов, с последующей передачей дела в  иной следственный орган, обеспечение участия адвокатов возлагается на адвокатское образование (формирование), закрепленное за данным следственным органом. </w:t>
      </w:r>
    </w:p>
    <w:p w:rsidR="005624FB" w:rsidRPr="00FD20ED" w:rsidRDefault="005624FB" w:rsidP="00684AD3">
      <w:pPr>
        <w:pStyle w:val="montext"/>
        <w:shd w:val="clear" w:color="auto" w:fill="FFFFFF"/>
        <w:spacing w:before="0" w:beforeAutospacing="0" w:after="0" w:afterAutospacing="0"/>
        <w:ind w:firstLine="851"/>
        <w:jc w:val="both"/>
        <w:rPr>
          <w:sz w:val="28"/>
          <w:szCs w:val="28"/>
        </w:rPr>
      </w:pPr>
      <w:r w:rsidRPr="00FD20ED">
        <w:rPr>
          <w:sz w:val="28"/>
          <w:szCs w:val="28"/>
        </w:rPr>
        <w:t>2.7 Оказание юридической помощи по назначению осуществляется  по графикам или через координатора, назначаемого решением Совета АПАК.</w:t>
      </w:r>
    </w:p>
    <w:p w:rsidR="005624FB" w:rsidRPr="00FD20ED" w:rsidRDefault="005624FB" w:rsidP="00684AD3">
      <w:pPr>
        <w:pStyle w:val="montext"/>
        <w:shd w:val="clear" w:color="auto" w:fill="FFFFFF"/>
        <w:spacing w:before="0" w:beforeAutospacing="0" w:after="0" w:afterAutospacing="0"/>
        <w:ind w:firstLine="851"/>
        <w:jc w:val="both"/>
        <w:rPr>
          <w:sz w:val="28"/>
          <w:szCs w:val="28"/>
        </w:rPr>
      </w:pPr>
      <w:r w:rsidRPr="00FD20ED">
        <w:rPr>
          <w:sz w:val="28"/>
          <w:szCs w:val="28"/>
        </w:rPr>
        <w:t>2.8 Графики в районах Алтайского края и районах г.</w:t>
      </w:r>
      <w:r>
        <w:rPr>
          <w:sz w:val="28"/>
          <w:szCs w:val="28"/>
        </w:rPr>
        <w:t xml:space="preserve"> </w:t>
      </w:r>
      <w:r w:rsidRPr="00FD20ED">
        <w:rPr>
          <w:sz w:val="28"/>
          <w:szCs w:val="28"/>
        </w:rPr>
        <w:t>Барнаула, где адвокатскую деятельность осуществляют адвокаты нескольких адвокатских образований (формирований), утверждаются Советом АПАК. Распределение дней дежурств осуществляется пропорционально количеству адвокатов, участвующих в делах по назначению.</w:t>
      </w:r>
    </w:p>
    <w:p w:rsidR="005624FB" w:rsidRPr="00FD20ED" w:rsidRDefault="005624FB" w:rsidP="00684AD3">
      <w:pPr>
        <w:pStyle w:val="montext"/>
        <w:shd w:val="clear" w:color="auto" w:fill="FFFFFF"/>
        <w:spacing w:before="0" w:beforeAutospacing="0" w:after="0" w:afterAutospacing="0"/>
        <w:ind w:firstLine="851"/>
        <w:jc w:val="both"/>
        <w:rPr>
          <w:sz w:val="28"/>
          <w:szCs w:val="28"/>
        </w:rPr>
      </w:pPr>
      <w:r w:rsidRPr="00FD20ED">
        <w:rPr>
          <w:sz w:val="28"/>
          <w:szCs w:val="28"/>
        </w:rPr>
        <w:t>2.9 В адвокатских образованиях (формированиях) устанавливается внутренний график.</w:t>
      </w:r>
    </w:p>
    <w:p w:rsidR="005624FB" w:rsidRPr="00FD20ED" w:rsidRDefault="005624FB" w:rsidP="00684AD3">
      <w:pPr>
        <w:pStyle w:val="montext"/>
        <w:shd w:val="clear" w:color="auto" w:fill="FFFFFF"/>
        <w:spacing w:before="0" w:beforeAutospacing="0" w:after="0" w:afterAutospacing="0"/>
        <w:ind w:firstLine="851"/>
        <w:jc w:val="both"/>
        <w:rPr>
          <w:sz w:val="28"/>
          <w:szCs w:val="28"/>
        </w:rPr>
      </w:pPr>
      <w:r w:rsidRPr="00FD20ED">
        <w:rPr>
          <w:sz w:val="28"/>
          <w:szCs w:val="28"/>
        </w:rPr>
        <w:t>2.10</w:t>
      </w:r>
      <w:r>
        <w:rPr>
          <w:sz w:val="28"/>
          <w:szCs w:val="28"/>
        </w:rPr>
        <w:t xml:space="preserve">  </w:t>
      </w:r>
      <w:r w:rsidRPr="00FD20ED">
        <w:rPr>
          <w:sz w:val="28"/>
          <w:szCs w:val="28"/>
        </w:rPr>
        <w:t xml:space="preserve">Адвокаты адвокатских кабинетов и иных адвокатских образований   (за исключением формирований </w:t>
      </w:r>
      <w:r>
        <w:rPr>
          <w:sz w:val="28"/>
          <w:szCs w:val="28"/>
        </w:rPr>
        <w:t>«</w:t>
      </w:r>
      <w:r w:rsidRPr="00FD20ED">
        <w:rPr>
          <w:sz w:val="28"/>
          <w:szCs w:val="28"/>
        </w:rPr>
        <w:t>АККА</w:t>
      </w:r>
      <w:r>
        <w:rPr>
          <w:sz w:val="28"/>
          <w:szCs w:val="28"/>
        </w:rPr>
        <w:t>»</w:t>
      </w:r>
      <w:r w:rsidRPr="00FD20ED">
        <w:rPr>
          <w:sz w:val="28"/>
          <w:szCs w:val="28"/>
        </w:rPr>
        <w:t>) закрепляются решением Совета АПАК за  адвокатскими образованиями (формированиями) и  включаются в их внутренние графики.</w:t>
      </w:r>
    </w:p>
    <w:p w:rsidR="005624FB" w:rsidRPr="00FD20ED" w:rsidRDefault="005624FB" w:rsidP="00684AD3">
      <w:pPr>
        <w:pStyle w:val="montext"/>
        <w:shd w:val="clear" w:color="auto" w:fill="FFFFFF"/>
        <w:spacing w:before="0" w:beforeAutospacing="0" w:after="0" w:afterAutospacing="0"/>
        <w:ind w:firstLine="851"/>
        <w:jc w:val="both"/>
        <w:rPr>
          <w:sz w:val="28"/>
          <w:szCs w:val="28"/>
        </w:rPr>
      </w:pPr>
      <w:r w:rsidRPr="00FD20ED">
        <w:rPr>
          <w:sz w:val="28"/>
          <w:szCs w:val="28"/>
        </w:rPr>
        <w:t>2.11 Ответственными за составление внутренних графиков являются руководители адвокатских образований (формирований).</w:t>
      </w:r>
    </w:p>
    <w:p w:rsidR="005624FB" w:rsidRPr="00FD20ED" w:rsidRDefault="005624FB" w:rsidP="00684AD3">
      <w:pPr>
        <w:pStyle w:val="BodyText"/>
        <w:tabs>
          <w:tab w:val="left" w:pos="1133"/>
        </w:tabs>
        <w:ind w:firstLine="851"/>
        <w:rPr>
          <w:sz w:val="28"/>
          <w:szCs w:val="28"/>
        </w:rPr>
      </w:pPr>
      <w:r w:rsidRPr="00FD20ED">
        <w:rPr>
          <w:sz w:val="28"/>
          <w:szCs w:val="28"/>
        </w:rPr>
        <w:t xml:space="preserve">2.12 Руководитель адвокатского образования (формирования):  </w:t>
      </w:r>
    </w:p>
    <w:p w:rsidR="005624FB" w:rsidRPr="00FD20ED" w:rsidRDefault="005624FB" w:rsidP="00684AD3">
      <w:pPr>
        <w:pStyle w:val="BodyText"/>
        <w:tabs>
          <w:tab w:val="left" w:pos="1133"/>
        </w:tabs>
        <w:ind w:firstLine="851"/>
        <w:rPr>
          <w:sz w:val="28"/>
          <w:szCs w:val="28"/>
        </w:rPr>
      </w:pPr>
    </w:p>
    <w:p w:rsidR="005624FB" w:rsidRPr="00FD20ED" w:rsidRDefault="005624FB" w:rsidP="00684AD3">
      <w:pPr>
        <w:pStyle w:val="BodyText"/>
        <w:numPr>
          <w:ilvl w:val="0"/>
          <w:numId w:val="7"/>
        </w:numPr>
        <w:tabs>
          <w:tab w:val="left" w:pos="1018"/>
        </w:tabs>
        <w:ind w:right="20" w:firstLine="851"/>
        <w:rPr>
          <w:sz w:val="28"/>
          <w:szCs w:val="28"/>
        </w:rPr>
      </w:pPr>
      <w:r w:rsidRPr="00FD20ED">
        <w:rPr>
          <w:sz w:val="28"/>
          <w:szCs w:val="28"/>
        </w:rPr>
        <w:t>составляет график дежурств по распределению заявок (поручений) органов дознания, предварительного следствия или суда, доводит его до сведения адвокатов;</w:t>
      </w:r>
    </w:p>
    <w:p w:rsidR="005624FB" w:rsidRPr="00FD20ED" w:rsidRDefault="005624FB" w:rsidP="00684AD3">
      <w:pPr>
        <w:pStyle w:val="BodyText"/>
        <w:numPr>
          <w:ilvl w:val="0"/>
          <w:numId w:val="7"/>
        </w:numPr>
        <w:tabs>
          <w:tab w:val="left" w:pos="898"/>
        </w:tabs>
        <w:ind w:right="20" w:firstLine="851"/>
        <w:rPr>
          <w:sz w:val="28"/>
          <w:szCs w:val="28"/>
        </w:rPr>
      </w:pPr>
      <w:r w:rsidRPr="00FD20ED">
        <w:rPr>
          <w:sz w:val="28"/>
          <w:szCs w:val="28"/>
        </w:rPr>
        <w:t>не позднее, чем за 5 дней до начала действия графика дежурств представляет данный график руководителям следственных и судебных органов;</w:t>
      </w:r>
    </w:p>
    <w:p w:rsidR="005624FB" w:rsidRPr="00FD20ED" w:rsidRDefault="005624FB" w:rsidP="00684AD3">
      <w:pPr>
        <w:pStyle w:val="BodyText"/>
        <w:numPr>
          <w:ilvl w:val="0"/>
          <w:numId w:val="7"/>
        </w:numPr>
        <w:tabs>
          <w:tab w:val="left" w:pos="1018"/>
        </w:tabs>
        <w:ind w:right="20" w:firstLine="851"/>
        <w:rPr>
          <w:sz w:val="28"/>
          <w:szCs w:val="28"/>
        </w:rPr>
      </w:pPr>
      <w:r w:rsidRPr="00FD20ED">
        <w:rPr>
          <w:sz w:val="28"/>
          <w:szCs w:val="28"/>
        </w:rPr>
        <w:t>контролирует внесение заявок по назначению в журнал регистрации;</w:t>
      </w:r>
    </w:p>
    <w:p w:rsidR="005624FB" w:rsidRPr="00FD20ED" w:rsidRDefault="005624FB" w:rsidP="00684AD3">
      <w:pPr>
        <w:pStyle w:val="BodyText"/>
        <w:ind w:right="-185" w:firstLine="851"/>
        <w:rPr>
          <w:sz w:val="28"/>
          <w:szCs w:val="28"/>
        </w:rPr>
      </w:pPr>
      <w:r>
        <w:rPr>
          <w:sz w:val="28"/>
          <w:szCs w:val="28"/>
        </w:rPr>
        <w:t xml:space="preserve">- </w:t>
      </w:r>
      <w:r w:rsidRPr="00FD20ED">
        <w:rPr>
          <w:sz w:val="28"/>
          <w:szCs w:val="28"/>
        </w:rPr>
        <w:t>принимает решение об  исключении адвокатов из графика дежурств (отпуск, болезнь, нарушение данного Положения);</w:t>
      </w:r>
    </w:p>
    <w:p w:rsidR="005624FB" w:rsidRPr="00FD20ED" w:rsidRDefault="005624FB" w:rsidP="00684AD3">
      <w:pPr>
        <w:pStyle w:val="BodyText"/>
        <w:numPr>
          <w:ilvl w:val="0"/>
          <w:numId w:val="7"/>
        </w:numPr>
        <w:tabs>
          <w:tab w:val="left" w:pos="932"/>
        </w:tabs>
        <w:ind w:right="20" w:firstLine="851"/>
        <w:rPr>
          <w:sz w:val="28"/>
          <w:szCs w:val="28"/>
        </w:rPr>
      </w:pPr>
      <w:r>
        <w:rPr>
          <w:sz w:val="28"/>
          <w:szCs w:val="28"/>
        </w:rPr>
        <w:t xml:space="preserve">  </w:t>
      </w:r>
      <w:r w:rsidRPr="00FD20ED">
        <w:rPr>
          <w:sz w:val="28"/>
          <w:szCs w:val="28"/>
        </w:rPr>
        <w:t>принимает решение о замене адвокатов в случае невозможности выполнения принятых поручений адвокатским образованием;</w:t>
      </w:r>
    </w:p>
    <w:p w:rsidR="005624FB" w:rsidRPr="00FD20ED" w:rsidRDefault="005624FB" w:rsidP="00684AD3">
      <w:pPr>
        <w:pStyle w:val="BodyText"/>
        <w:numPr>
          <w:ilvl w:val="0"/>
          <w:numId w:val="7"/>
        </w:numPr>
        <w:ind w:right="20" w:firstLine="851"/>
        <w:rPr>
          <w:sz w:val="28"/>
          <w:szCs w:val="28"/>
        </w:rPr>
      </w:pPr>
      <w:r w:rsidRPr="00FD20ED">
        <w:rPr>
          <w:sz w:val="28"/>
          <w:szCs w:val="28"/>
        </w:rPr>
        <w:t>в случае необходимости производит замену в графике дежурств, привлекает к дежурству адвокатов дополнительно;</w:t>
      </w:r>
    </w:p>
    <w:p w:rsidR="005624FB" w:rsidRPr="00FD20ED" w:rsidRDefault="005624FB" w:rsidP="00684AD3">
      <w:pPr>
        <w:pStyle w:val="BodyText"/>
        <w:numPr>
          <w:ilvl w:val="0"/>
          <w:numId w:val="7"/>
        </w:numPr>
        <w:tabs>
          <w:tab w:val="left" w:pos="980"/>
        </w:tabs>
        <w:ind w:right="20" w:firstLine="851"/>
        <w:rPr>
          <w:sz w:val="28"/>
          <w:szCs w:val="28"/>
        </w:rPr>
      </w:pPr>
      <w:r w:rsidRPr="00FD20ED">
        <w:rPr>
          <w:sz w:val="28"/>
          <w:szCs w:val="28"/>
        </w:rPr>
        <w:t xml:space="preserve"> контролирует соблюдение  адвокатами настоящего Положения и графика дежурств;</w:t>
      </w:r>
    </w:p>
    <w:p w:rsidR="005624FB" w:rsidRPr="00FD20ED" w:rsidRDefault="005624FB" w:rsidP="00684AD3">
      <w:pPr>
        <w:pStyle w:val="BodyText"/>
        <w:numPr>
          <w:ilvl w:val="0"/>
          <w:numId w:val="7"/>
        </w:numPr>
        <w:tabs>
          <w:tab w:val="left" w:pos="918"/>
        </w:tabs>
        <w:ind w:right="20" w:firstLine="851"/>
        <w:rPr>
          <w:sz w:val="28"/>
          <w:szCs w:val="28"/>
        </w:rPr>
      </w:pPr>
      <w:r w:rsidRPr="00FD20ED">
        <w:rPr>
          <w:sz w:val="28"/>
          <w:szCs w:val="28"/>
        </w:rPr>
        <w:t xml:space="preserve">проводит анализ участия адвокатов по назначению органов дознания, органов предварительного следствия или суда и вносит предложения по его совершенствованию в Совет АПАК;             </w:t>
      </w:r>
    </w:p>
    <w:p w:rsidR="005624FB" w:rsidRPr="00FD20ED" w:rsidRDefault="005624FB" w:rsidP="00684AD3">
      <w:pPr>
        <w:pStyle w:val="BodyText"/>
        <w:numPr>
          <w:ilvl w:val="0"/>
          <w:numId w:val="7"/>
        </w:numPr>
        <w:tabs>
          <w:tab w:val="left" w:pos="970"/>
        </w:tabs>
        <w:ind w:right="20" w:firstLine="851"/>
        <w:rPr>
          <w:sz w:val="28"/>
          <w:szCs w:val="28"/>
        </w:rPr>
      </w:pPr>
      <w:r w:rsidRPr="00FD20ED">
        <w:rPr>
          <w:sz w:val="28"/>
          <w:szCs w:val="28"/>
        </w:rPr>
        <w:t xml:space="preserve"> </w:t>
      </w:r>
      <w:r>
        <w:rPr>
          <w:sz w:val="28"/>
          <w:szCs w:val="28"/>
        </w:rPr>
        <w:t xml:space="preserve"> </w:t>
      </w:r>
      <w:r w:rsidRPr="00FD20ED">
        <w:rPr>
          <w:sz w:val="28"/>
          <w:szCs w:val="28"/>
        </w:rPr>
        <w:t>проверяет при необходимости у адвокатов основания их участия в конкретных уголовных и гражданских делах, в том числе и корешки ордеров;</w:t>
      </w:r>
    </w:p>
    <w:p w:rsidR="005624FB" w:rsidRPr="00FD20ED" w:rsidRDefault="005624FB" w:rsidP="00684AD3">
      <w:pPr>
        <w:pStyle w:val="BodyText"/>
        <w:numPr>
          <w:ilvl w:val="0"/>
          <w:numId w:val="7"/>
        </w:numPr>
        <w:tabs>
          <w:tab w:val="left" w:pos="908"/>
        </w:tabs>
        <w:ind w:right="20" w:firstLine="851"/>
        <w:rPr>
          <w:sz w:val="28"/>
          <w:szCs w:val="28"/>
        </w:rPr>
      </w:pPr>
      <w:r w:rsidRPr="00FD20ED">
        <w:rPr>
          <w:sz w:val="28"/>
          <w:szCs w:val="28"/>
        </w:rPr>
        <w:t>запрашивает от имени Совета АПАК  в правоохранительных органах и судах информацию об участии адвокатов по назначению в уголовных и гражданских делах;</w:t>
      </w:r>
    </w:p>
    <w:p w:rsidR="005624FB" w:rsidRPr="00FD20ED" w:rsidRDefault="005624FB" w:rsidP="00684AD3">
      <w:pPr>
        <w:pStyle w:val="BodyText"/>
        <w:numPr>
          <w:ilvl w:val="0"/>
          <w:numId w:val="7"/>
        </w:numPr>
        <w:tabs>
          <w:tab w:val="left" w:pos="913"/>
        </w:tabs>
        <w:ind w:right="20" w:firstLine="851"/>
        <w:rPr>
          <w:sz w:val="28"/>
          <w:szCs w:val="28"/>
        </w:rPr>
      </w:pPr>
      <w:r w:rsidRPr="00FD20ED">
        <w:rPr>
          <w:sz w:val="28"/>
          <w:szCs w:val="28"/>
        </w:rPr>
        <w:t>истребует при необходимости у адвокатов объяснение /информацию/ по их участию в делах по назначению органов дознания, органов предварительного следствия или суда.</w:t>
      </w:r>
    </w:p>
    <w:p w:rsidR="005624FB" w:rsidRPr="00FD20ED" w:rsidRDefault="005624FB" w:rsidP="00684AD3">
      <w:pPr>
        <w:pStyle w:val="BodyText"/>
        <w:tabs>
          <w:tab w:val="left" w:pos="913"/>
        </w:tabs>
        <w:ind w:right="20" w:firstLine="851"/>
        <w:rPr>
          <w:sz w:val="28"/>
          <w:szCs w:val="28"/>
        </w:rPr>
      </w:pPr>
    </w:p>
    <w:p w:rsidR="005624FB" w:rsidRPr="00FD20ED" w:rsidRDefault="005624FB" w:rsidP="00684AD3">
      <w:pPr>
        <w:pStyle w:val="BodyText"/>
        <w:numPr>
          <w:ilvl w:val="1"/>
          <w:numId w:val="8"/>
        </w:numPr>
        <w:tabs>
          <w:tab w:val="num" w:pos="0"/>
        </w:tabs>
        <w:ind w:left="0" w:firstLine="851"/>
        <w:rPr>
          <w:sz w:val="28"/>
          <w:szCs w:val="28"/>
        </w:rPr>
      </w:pPr>
      <w:r w:rsidRPr="00FD20ED">
        <w:rPr>
          <w:sz w:val="28"/>
          <w:szCs w:val="28"/>
        </w:rPr>
        <w:t>Координатор:</w:t>
      </w:r>
    </w:p>
    <w:p w:rsidR="005624FB" w:rsidRPr="00FD20ED" w:rsidRDefault="005624FB" w:rsidP="00684AD3">
      <w:pPr>
        <w:pStyle w:val="BodyText"/>
        <w:ind w:firstLine="851"/>
        <w:rPr>
          <w:sz w:val="28"/>
          <w:szCs w:val="28"/>
        </w:rPr>
      </w:pPr>
      <w:r w:rsidRPr="00FD20ED">
        <w:rPr>
          <w:sz w:val="28"/>
          <w:szCs w:val="28"/>
        </w:rPr>
        <w:t>- формирует базовый список адвокатов, работающих по назначению, принимает решение о включении либо исключении адвокатов из базового списка, в том числе и за нарушение адвокатом  настоящего Положения, доводит этот список до всех заинтересованных лиц;</w:t>
      </w:r>
    </w:p>
    <w:p w:rsidR="005624FB" w:rsidRPr="00FD20ED" w:rsidRDefault="005624FB" w:rsidP="00684AD3">
      <w:pPr>
        <w:pStyle w:val="BodyText"/>
        <w:ind w:firstLine="851"/>
        <w:rPr>
          <w:sz w:val="28"/>
          <w:szCs w:val="28"/>
        </w:rPr>
      </w:pPr>
      <w:r w:rsidRPr="00FD20ED">
        <w:rPr>
          <w:sz w:val="28"/>
          <w:szCs w:val="28"/>
        </w:rPr>
        <w:t>- принимает заявки на участие адвокатов по назначению в следственных действиях или судебных заседаниях;</w:t>
      </w:r>
    </w:p>
    <w:p w:rsidR="005624FB" w:rsidRPr="00FD20ED" w:rsidRDefault="005624FB" w:rsidP="00684AD3">
      <w:pPr>
        <w:pStyle w:val="BodyText"/>
        <w:ind w:firstLine="851"/>
        <w:rPr>
          <w:sz w:val="28"/>
          <w:szCs w:val="28"/>
        </w:rPr>
      </w:pPr>
      <w:r w:rsidRPr="00FD20ED">
        <w:rPr>
          <w:sz w:val="28"/>
          <w:szCs w:val="28"/>
        </w:rPr>
        <w:t>- ведет журнал регистрации поступивших заявок (журнал заявок ведется по следующей форме : дата поступления заявки; Ф.И.О. следователя, дознавателя, судьи; Ф.И.О. обвиняемого, подсудимого; дата и время выполнения поручения; Ф.И.О. адвоката, которому распределена заявка);</w:t>
      </w:r>
    </w:p>
    <w:p w:rsidR="005624FB" w:rsidRPr="00FD20ED" w:rsidRDefault="005624FB" w:rsidP="00684AD3">
      <w:pPr>
        <w:pStyle w:val="BodyText"/>
        <w:ind w:firstLine="851"/>
        <w:rPr>
          <w:sz w:val="28"/>
          <w:szCs w:val="28"/>
        </w:rPr>
      </w:pPr>
      <w:r w:rsidRPr="00FD20ED">
        <w:rPr>
          <w:sz w:val="28"/>
          <w:szCs w:val="28"/>
        </w:rPr>
        <w:t>- равномерно распределяет заявки между адвокатами. Сообщает адвокатам о дате и времени  выполнения поручения, выясняет у них о возможности выполнения поручения. При неравномерности у адвокатов заявок, полученных в течение месяца, из заявок следующего месяца в первую очередь обеспечиваются адвокаты, у которых в предыдущем месяце было меньшее число заявок. Число заявок каждому адвокату  в текущем месяце исчисляется  по дате поступления заявки и не связано с датой выполнения поручения;</w:t>
      </w:r>
    </w:p>
    <w:p w:rsidR="005624FB" w:rsidRPr="00FD20ED" w:rsidRDefault="005624FB" w:rsidP="00684AD3">
      <w:pPr>
        <w:pStyle w:val="BodyText"/>
        <w:tabs>
          <w:tab w:val="left" w:pos="0"/>
          <w:tab w:val="left" w:pos="908"/>
        </w:tabs>
        <w:ind w:firstLine="851"/>
        <w:rPr>
          <w:sz w:val="28"/>
          <w:szCs w:val="28"/>
        </w:rPr>
      </w:pPr>
      <w:r w:rsidRPr="00FD20ED">
        <w:rPr>
          <w:sz w:val="28"/>
          <w:szCs w:val="28"/>
        </w:rPr>
        <w:t>- запрашивает от имени Совета АПАК  в правоохранительных органах и судах информацию об участии адвокатов по назначению в уголовных и гражданских делах;</w:t>
      </w:r>
    </w:p>
    <w:p w:rsidR="005624FB" w:rsidRPr="00FD20ED" w:rsidRDefault="005624FB" w:rsidP="00684AD3">
      <w:pPr>
        <w:pStyle w:val="BodyText"/>
        <w:numPr>
          <w:ilvl w:val="0"/>
          <w:numId w:val="7"/>
        </w:numPr>
        <w:tabs>
          <w:tab w:val="left" w:pos="932"/>
        </w:tabs>
        <w:ind w:right="20" w:firstLine="851"/>
        <w:rPr>
          <w:sz w:val="28"/>
          <w:szCs w:val="28"/>
        </w:rPr>
      </w:pPr>
      <w:r w:rsidRPr="00FD20ED">
        <w:rPr>
          <w:sz w:val="28"/>
          <w:szCs w:val="28"/>
        </w:rPr>
        <w:t>принимает решение о замене адвокатов в случае невозможности выполнения принятых поручений адвокатским образованием;</w:t>
      </w:r>
    </w:p>
    <w:p w:rsidR="005624FB" w:rsidRPr="00FD20ED" w:rsidRDefault="005624FB" w:rsidP="00684AD3">
      <w:pPr>
        <w:pStyle w:val="BodyText"/>
        <w:numPr>
          <w:ilvl w:val="0"/>
          <w:numId w:val="7"/>
        </w:numPr>
        <w:tabs>
          <w:tab w:val="left" w:pos="980"/>
        </w:tabs>
        <w:ind w:right="20" w:firstLine="851"/>
        <w:rPr>
          <w:sz w:val="28"/>
          <w:szCs w:val="28"/>
        </w:rPr>
      </w:pPr>
      <w:r w:rsidRPr="00FD20ED">
        <w:rPr>
          <w:sz w:val="28"/>
          <w:szCs w:val="28"/>
        </w:rPr>
        <w:t xml:space="preserve"> контролирует соблюдение  адвокатами настоящего Положения;  </w:t>
      </w:r>
    </w:p>
    <w:p w:rsidR="005624FB" w:rsidRPr="00FD20ED" w:rsidRDefault="005624FB" w:rsidP="00684AD3">
      <w:pPr>
        <w:pStyle w:val="BodyText"/>
        <w:tabs>
          <w:tab w:val="left" w:pos="918"/>
        </w:tabs>
        <w:ind w:right="20"/>
        <w:rPr>
          <w:sz w:val="28"/>
          <w:szCs w:val="28"/>
        </w:rPr>
      </w:pPr>
      <w:r>
        <w:rPr>
          <w:sz w:val="28"/>
          <w:szCs w:val="28"/>
        </w:rPr>
        <w:t xml:space="preserve">            - </w:t>
      </w:r>
      <w:r w:rsidRPr="00FD20ED">
        <w:rPr>
          <w:sz w:val="28"/>
          <w:szCs w:val="28"/>
        </w:rPr>
        <w:t>проводит анализ участия адвокатов по назначению органов дознания, органов предварительного следствия или суда и вносит предложения по его совершенствованию в Совет АПАК</w:t>
      </w:r>
    </w:p>
    <w:p w:rsidR="005624FB" w:rsidRPr="00FD20ED" w:rsidRDefault="005624FB" w:rsidP="00684AD3">
      <w:pPr>
        <w:pStyle w:val="BodyText"/>
        <w:tabs>
          <w:tab w:val="left" w:pos="970"/>
        </w:tabs>
        <w:ind w:right="20" w:firstLine="851"/>
        <w:rPr>
          <w:sz w:val="28"/>
          <w:szCs w:val="28"/>
        </w:rPr>
      </w:pPr>
      <w:r w:rsidRPr="00FD20ED">
        <w:rPr>
          <w:sz w:val="28"/>
          <w:szCs w:val="28"/>
        </w:rPr>
        <w:t>- проверяет при необходимости у адвокатов основания их участия в конкретных уголовных и гражданских делах, в том числе и корешки ордеров;</w:t>
      </w:r>
    </w:p>
    <w:p w:rsidR="005624FB" w:rsidRPr="00FD20ED" w:rsidRDefault="005624FB" w:rsidP="00684AD3">
      <w:pPr>
        <w:pStyle w:val="BodyText"/>
        <w:tabs>
          <w:tab w:val="left" w:pos="908"/>
        </w:tabs>
        <w:ind w:right="20"/>
        <w:rPr>
          <w:sz w:val="28"/>
          <w:szCs w:val="28"/>
        </w:rPr>
      </w:pPr>
      <w:r>
        <w:rPr>
          <w:sz w:val="28"/>
          <w:szCs w:val="28"/>
        </w:rPr>
        <w:t xml:space="preserve">           -</w:t>
      </w:r>
      <w:r w:rsidRPr="00FD20ED">
        <w:rPr>
          <w:sz w:val="28"/>
          <w:szCs w:val="28"/>
        </w:rPr>
        <w:t xml:space="preserve"> истребует  при необходимости у адвокатов объяснение /информацию/ по их участию в делах по назначению органов дознания, органов предварительного следствия или суда.</w:t>
      </w:r>
    </w:p>
    <w:p w:rsidR="005624FB" w:rsidRPr="00FD20ED" w:rsidRDefault="005624FB" w:rsidP="00684AD3">
      <w:pPr>
        <w:pStyle w:val="BodyText"/>
        <w:numPr>
          <w:ilvl w:val="1"/>
          <w:numId w:val="8"/>
        </w:numPr>
        <w:tabs>
          <w:tab w:val="clear" w:pos="1380"/>
          <w:tab w:val="left" w:pos="908"/>
        </w:tabs>
        <w:ind w:left="0" w:right="20" w:firstLine="851"/>
        <w:rPr>
          <w:sz w:val="28"/>
          <w:szCs w:val="28"/>
        </w:rPr>
      </w:pPr>
      <w:r w:rsidRPr="00FD20ED">
        <w:rPr>
          <w:sz w:val="28"/>
          <w:szCs w:val="28"/>
        </w:rPr>
        <w:t>Совет АПАК вправе в любое время проверить организацию работы по назначению в любом районе, в любом адвокатском образовании (формировании), любым адвокатом, в том числе по вопросам качества оказываемой по назначению юридической помощи.</w:t>
      </w:r>
    </w:p>
    <w:p w:rsidR="005624FB" w:rsidRPr="00FD20ED" w:rsidRDefault="005624FB" w:rsidP="00684AD3">
      <w:pPr>
        <w:pStyle w:val="ListParagraph"/>
        <w:numPr>
          <w:ilvl w:val="1"/>
          <w:numId w:val="8"/>
        </w:numPr>
        <w:tabs>
          <w:tab w:val="clear" w:pos="1380"/>
          <w:tab w:val="num" w:pos="0"/>
        </w:tabs>
        <w:spacing w:line="240" w:lineRule="auto"/>
        <w:ind w:left="0" w:firstLine="851"/>
        <w:rPr>
          <w:rFonts w:ascii="Times New Roman" w:hAnsi="Times New Roman" w:cs="Times New Roman"/>
          <w:sz w:val="28"/>
          <w:szCs w:val="28"/>
        </w:rPr>
      </w:pPr>
      <w:r w:rsidRPr="00FD20ED">
        <w:rPr>
          <w:rFonts w:ascii="Times New Roman" w:hAnsi="Times New Roman" w:cs="Times New Roman"/>
          <w:sz w:val="28"/>
          <w:szCs w:val="28"/>
        </w:rPr>
        <w:t>Работа адвокатов по назначению осуществляется, как правило, в рабочее время. В выходные и праздничные дни адвокат по назначению обязан принимать участие только в случае задержания лица либо избрания ему меры пресечения в суде (неотложные следственные действия). Участие в других следственных действиях в выходные и праздничные дни является не обязанностью, а правом адвоката (с соблюдением при этом конституционных прав обвиняемого и учетом его интересов).</w:t>
      </w:r>
    </w:p>
    <w:p w:rsidR="005624FB" w:rsidRPr="00FD20ED" w:rsidRDefault="005624FB" w:rsidP="00684AD3">
      <w:pPr>
        <w:pStyle w:val="BodyText"/>
        <w:tabs>
          <w:tab w:val="left" w:pos="908"/>
        </w:tabs>
        <w:ind w:right="20" w:firstLine="851"/>
        <w:rPr>
          <w:sz w:val="28"/>
          <w:szCs w:val="28"/>
        </w:rPr>
      </w:pPr>
    </w:p>
    <w:p w:rsidR="005624FB" w:rsidRPr="00F302B4" w:rsidRDefault="005624FB" w:rsidP="00684AD3">
      <w:pPr>
        <w:pStyle w:val="BodyText"/>
        <w:tabs>
          <w:tab w:val="left" w:pos="908"/>
        </w:tabs>
        <w:ind w:right="20" w:firstLine="851"/>
        <w:jc w:val="center"/>
        <w:rPr>
          <w:b/>
          <w:bCs/>
          <w:sz w:val="28"/>
          <w:szCs w:val="28"/>
        </w:rPr>
      </w:pPr>
      <w:r w:rsidRPr="00F302B4">
        <w:rPr>
          <w:b/>
          <w:bCs/>
          <w:sz w:val="28"/>
          <w:szCs w:val="28"/>
        </w:rPr>
        <w:t>Раздел 3 Порядок вступления адвоката в уголовное или гражданское дело по назначению.</w:t>
      </w:r>
    </w:p>
    <w:p w:rsidR="005624FB" w:rsidRPr="00F302B4" w:rsidRDefault="005624FB" w:rsidP="00684AD3">
      <w:pPr>
        <w:pStyle w:val="BodyText"/>
        <w:tabs>
          <w:tab w:val="left" w:pos="908"/>
        </w:tabs>
        <w:ind w:right="20" w:firstLine="851"/>
        <w:rPr>
          <w:sz w:val="28"/>
          <w:szCs w:val="28"/>
        </w:rPr>
      </w:pPr>
      <w:r w:rsidRPr="00F302B4">
        <w:rPr>
          <w:sz w:val="28"/>
          <w:szCs w:val="28"/>
        </w:rPr>
        <w:t xml:space="preserve"> </w:t>
      </w:r>
    </w:p>
    <w:p w:rsidR="005624FB" w:rsidRPr="00F302B4" w:rsidRDefault="005624FB" w:rsidP="00684AD3">
      <w:pPr>
        <w:pStyle w:val="NormalWeb"/>
        <w:spacing w:before="0" w:beforeAutospacing="0" w:after="0" w:afterAutospacing="0"/>
        <w:ind w:firstLine="851"/>
        <w:jc w:val="both"/>
        <w:rPr>
          <w:sz w:val="28"/>
          <w:szCs w:val="28"/>
        </w:rPr>
      </w:pPr>
      <w:r w:rsidRPr="00F302B4">
        <w:rPr>
          <w:sz w:val="28"/>
          <w:szCs w:val="28"/>
        </w:rPr>
        <w:t>3.1. В соответствии со ст. 50 УПК РФ, если участие защитника обязательно, или подозреваемый, обвиняемый и подсудимый желают иметь защитника, но в силу различных причин не может самостоятельно, либо через других лиц, пригласить себе защитника по выбору, заключив с ним соглашение, орган дознания, следователь или суд, по находящимся в их производстве уголовным делам принимают меры к  назначению защитника.</w:t>
      </w:r>
    </w:p>
    <w:p w:rsidR="005624FB" w:rsidRPr="00F302B4" w:rsidRDefault="005624FB" w:rsidP="00684AD3">
      <w:pPr>
        <w:pStyle w:val="NormalWeb"/>
        <w:spacing w:before="0" w:beforeAutospacing="0" w:after="0" w:afterAutospacing="0"/>
        <w:ind w:firstLine="851"/>
        <w:jc w:val="both"/>
        <w:rPr>
          <w:sz w:val="28"/>
          <w:szCs w:val="28"/>
        </w:rPr>
      </w:pPr>
      <w:r w:rsidRPr="00F302B4">
        <w:rPr>
          <w:sz w:val="28"/>
          <w:szCs w:val="28"/>
        </w:rPr>
        <w:t> </w:t>
      </w:r>
    </w:p>
    <w:p w:rsidR="005624FB" w:rsidRPr="00F302B4" w:rsidRDefault="005624FB" w:rsidP="00684AD3">
      <w:pPr>
        <w:pStyle w:val="NormalWeb"/>
        <w:spacing w:before="0" w:beforeAutospacing="0" w:after="0" w:afterAutospacing="0"/>
        <w:ind w:firstLine="851"/>
        <w:jc w:val="both"/>
        <w:rPr>
          <w:sz w:val="28"/>
          <w:szCs w:val="28"/>
        </w:rPr>
      </w:pPr>
      <w:r w:rsidRPr="00F302B4">
        <w:rPr>
          <w:sz w:val="28"/>
          <w:szCs w:val="28"/>
        </w:rPr>
        <w:t>3.2. При отсутствии соглашения об оказании юридической помощи с адвокатом у подозреваемого (обвиняемого, подсудимого) нет права на выбор конкретного адвоката указанного им в качестве защитника, кроме случаев, когда по ходатайству подсудимого суд назначит адвоката, участвовавшего на предварительном следствии по соглашению.</w:t>
      </w:r>
    </w:p>
    <w:p w:rsidR="005624FB" w:rsidRPr="00FD20ED" w:rsidRDefault="005624FB" w:rsidP="00684AD3">
      <w:pPr>
        <w:pStyle w:val="BodyText"/>
        <w:tabs>
          <w:tab w:val="num" w:pos="180"/>
        </w:tabs>
        <w:ind w:firstLine="851"/>
        <w:rPr>
          <w:sz w:val="28"/>
          <w:szCs w:val="28"/>
        </w:rPr>
      </w:pPr>
      <w:r w:rsidRPr="00FD20ED">
        <w:rPr>
          <w:sz w:val="28"/>
          <w:szCs w:val="28"/>
        </w:rPr>
        <w:t>3.3 Участие адвокатов в качестве защитника в уголовном судопроизводстве по назначению осуществляется по заявке органов дознания, предварительного следствия и суда; участие в качестве представителя в гражданском судопроизводстве по назначению суда осуществляется по заявке суда.</w:t>
      </w:r>
    </w:p>
    <w:p w:rsidR="005624FB" w:rsidRPr="00FD20ED" w:rsidRDefault="005624FB" w:rsidP="00684AD3">
      <w:pPr>
        <w:pStyle w:val="BodyText"/>
        <w:tabs>
          <w:tab w:val="num" w:pos="180"/>
        </w:tabs>
        <w:ind w:firstLine="851"/>
        <w:rPr>
          <w:sz w:val="28"/>
          <w:szCs w:val="28"/>
        </w:rPr>
      </w:pPr>
      <w:r w:rsidRPr="00FD20ED">
        <w:rPr>
          <w:sz w:val="28"/>
          <w:szCs w:val="28"/>
        </w:rPr>
        <w:t xml:space="preserve">3.4   Заявка органов дознания, органов предварительного следствия  или суда направляется в адвокатское образование одним из следующих способов – почтовой, телеграфной корреспонденцией, факсимильной связью, передается нарочно или телефонограммой по адресу или телефону адвокатского образования, телефону дежурного  адвоката или координатора. Заявка  направляется  заблаговременно  за исключением случаев, связанных с необходимостью обеспечения права на защиту при задержании или заключении под стражу </w:t>
      </w:r>
    </w:p>
    <w:p w:rsidR="005624FB" w:rsidRPr="00FD20ED" w:rsidRDefault="005624FB" w:rsidP="00684AD3">
      <w:pPr>
        <w:pStyle w:val="BodyText"/>
        <w:tabs>
          <w:tab w:val="num" w:pos="0"/>
        </w:tabs>
        <w:ind w:firstLine="851"/>
        <w:rPr>
          <w:sz w:val="28"/>
          <w:szCs w:val="28"/>
        </w:rPr>
      </w:pPr>
      <w:r w:rsidRPr="00FD20ED">
        <w:rPr>
          <w:sz w:val="28"/>
          <w:szCs w:val="28"/>
        </w:rPr>
        <w:t>3.5 В заявке указывается  фамилия, имя отчество лица, которому назначается защитник, год рождения, стадия судопроизводства, следственное или иное процессуальное действие, для участия в котором назначается защитник, статья Уголовного кодекса РФ, дата, время, место производства следственного или иного процессуального действия, фамилия лица, направившего заявку, контактный телефон.</w:t>
      </w:r>
    </w:p>
    <w:p w:rsidR="005624FB" w:rsidRPr="00FD20ED" w:rsidRDefault="005624FB" w:rsidP="00684AD3">
      <w:pPr>
        <w:pStyle w:val="BodyText"/>
        <w:tabs>
          <w:tab w:val="num" w:pos="0"/>
        </w:tabs>
        <w:ind w:firstLine="851"/>
        <w:rPr>
          <w:sz w:val="28"/>
          <w:szCs w:val="28"/>
        </w:rPr>
      </w:pPr>
      <w:r w:rsidRPr="00FD20ED">
        <w:rPr>
          <w:sz w:val="28"/>
          <w:szCs w:val="28"/>
        </w:rPr>
        <w:t>3.6 Заявка обязательно принимается руководителем адвокатского образования, дежурным адвокатом, а в случае их отсутствия  адвокатами, находящимися в адвокатском образовании, или координатором.</w:t>
      </w:r>
    </w:p>
    <w:p w:rsidR="005624FB" w:rsidRPr="00FD20ED" w:rsidRDefault="005624FB" w:rsidP="00684AD3">
      <w:pPr>
        <w:pStyle w:val="BodyText"/>
        <w:tabs>
          <w:tab w:val="num" w:pos="0"/>
        </w:tabs>
        <w:ind w:firstLine="851"/>
        <w:rPr>
          <w:sz w:val="28"/>
          <w:szCs w:val="28"/>
        </w:rPr>
      </w:pPr>
      <w:r w:rsidRPr="00FD20ED">
        <w:rPr>
          <w:sz w:val="28"/>
          <w:szCs w:val="28"/>
        </w:rPr>
        <w:t>3.7 Заявка подлежит обязательной регистрации в журнале заявок с указанием содержания заявки,  лица, принявшего заявку и с отметкой « по назначению».</w:t>
      </w:r>
    </w:p>
    <w:p w:rsidR="005624FB" w:rsidRPr="00FD20ED" w:rsidRDefault="005624FB" w:rsidP="00684AD3">
      <w:pPr>
        <w:pStyle w:val="BodyText"/>
        <w:tabs>
          <w:tab w:val="num" w:pos="0"/>
        </w:tabs>
        <w:ind w:firstLine="851"/>
        <w:rPr>
          <w:sz w:val="28"/>
          <w:szCs w:val="28"/>
        </w:rPr>
      </w:pPr>
      <w:r w:rsidRPr="00FD20ED">
        <w:rPr>
          <w:sz w:val="28"/>
          <w:szCs w:val="28"/>
        </w:rPr>
        <w:t>3.8 Распределение поручений по заявкам правоохранительных органов или суда между адвокатами возлагается на руководителей адвокатских образований (формирований)</w:t>
      </w:r>
    </w:p>
    <w:p w:rsidR="005624FB" w:rsidRPr="00FD20ED" w:rsidRDefault="005624FB" w:rsidP="00684AD3">
      <w:pPr>
        <w:pStyle w:val="BodyText"/>
        <w:tabs>
          <w:tab w:val="num" w:pos="180"/>
        </w:tabs>
        <w:ind w:firstLine="851"/>
        <w:rPr>
          <w:sz w:val="28"/>
          <w:szCs w:val="28"/>
        </w:rPr>
      </w:pPr>
      <w:r w:rsidRPr="00FD20ED">
        <w:rPr>
          <w:sz w:val="28"/>
          <w:szCs w:val="28"/>
        </w:rPr>
        <w:t xml:space="preserve">В этих целях руководитель адвокатского образования (формирования) составляет график дежурства адвокатов в рабочие и выходные дни, а также обеспечивает адвокатов ордерами.  График составляется на срок не менее месяца и представляется в соответствующие органы дознания, предварительного следствия  и в суд, не менее чем за 5 рабочих дней до начала периода дежурства. </w:t>
      </w:r>
    </w:p>
    <w:p w:rsidR="005624FB" w:rsidRPr="00FD20ED" w:rsidRDefault="005624FB" w:rsidP="00684AD3">
      <w:pPr>
        <w:pStyle w:val="BodyText"/>
        <w:ind w:firstLine="851"/>
        <w:rPr>
          <w:sz w:val="28"/>
          <w:szCs w:val="28"/>
        </w:rPr>
      </w:pPr>
      <w:r w:rsidRPr="00FD20ED">
        <w:rPr>
          <w:sz w:val="28"/>
          <w:szCs w:val="28"/>
        </w:rPr>
        <w:t>В графике должно быть отражено:</w:t>
      </w:r>
    </w:p>
    <w:p w:rsidR="005624FB" w:rsidRPr="00FD20ED" w:rsidRDefault="005624FB" w:rsidP="00684AD3">
      <w:pPr>
        <w:pStyle w:val="BodyText"/>
        <w:numPr>
          <w:ilvl w:val="1"/>
          <w:numId w:val="1"/>
        </w:numPr>
        <w:tabs>
          <w:tab w:val="num" w:pos="180"/>
        </w:tabs>
        <w:ind w:left="0" w:firstLine="851"/>
        <w:rPr>
          <w:sz w:val="28"/>
          <w:szCs w:val="28"/>
        </w:rPr>
      </w:pPr>
      <w:r w:rsidRPr="00FD20ED">
        <w:rPr>
          <w:sz w:val="28"/>
          <w:szCs w:val="28"/>
        </w:rPr>
        <w:t>фамилия адвоката, дата и время осуществления дежурства</w:t>
      </w:r>
    </w:p>
    <w:p w:rsidR="005624FB" w:rsidRPr="00FD20ED" w:rsidRDefault="005624FB" w:rsidP="00684AD3">
      <w:pPr>
        <w:pStyle w:val="BodyText"/>
        <w:numPr>
          <w:ilvl w:val="1"/>
          <w:numId w:val="1"/>
        </w:numPr>
        <w:tabs>
          <w:tab w:val="num" w:pos="180"/>
        </w:tabs>
        <w:ind w:left="0" w:firstLine="851"/>
        <w:rPr>
          <w:sz w:val="28"/>
          <w:szCs w:val="28"/>
        </w:rPr>
      </w:pPr>
      <w:r w:rsidRPr="00FD20ED">
        <w:rPr>
          <w:sz w:val="28"/>
          <w:szCs w:val="28"/>
        </w:rPr>
        <w:t>контактный телефон.</w:t>
      </w:r>
    </w:p>
    <w:p w:rsidR="005624FB" w:rsidRPr="00FD20ED" w:rsidRDefault="005624FB" w:rsidP="00684AD3">
      <w:pPr>
        <w:pStyle w:val="BodyText"/>
        <w:ind w:firstLine="851"/>
        <w:rPr>
          <w:sz w:val="28"/>
          <w:szCs w:val="28"/>
        </w:rPr>
      </w:pPr>
      <w:r w:rsidRPr="00FD20ED">
        <w:rPr>
          <w:sz w:val="28"/>
          <w:szCs w:val="28"/>
        </w:rPr>
        <w:t>Местом дежурства адвоката в рабочие дни является помещение адвокатского образования, а в  ночное время, выходные и праздничные дни  -  место его жительства или любое другое по усмотрению адвоката помещение.</w:t>
      </w:r>
    </w:p>
    <w:p w:rsidR="005624FB" w:rsidRPr="00FD20ED" w:rsidRDefault="005624FB" w:rsidP="00684AD3">
      <w:pPr>
        <w:pStyle w:val="BodyText"/>
        <w:ind w:firstLine="851"/>
        <w:rPr>
          <w:sz w:val="28"/>
          <w:szCs w:val="28"/>
        </w:rPr>
      </w:pPr>
      <w:r w:rsidRPr="00FD20ED">
        <w:rPr>
          <w:sz w:val="28"/>
          <w:szCs w:val="28"/>
        </w:rPr>
        <w:t>Координатор при получении заявки передает ее адвокату в  порядке очередности.</w:t>
      </w:r>
    </w:p>
    <w:p w:rsidR="005624FB" w:rsidRPr="00FD20ED" w:rsidRDefault="005624FB" w:rsidP="00684AD3">
      <w:pPr>
        <w:pStyle w:val="BodyText"/>
        <w:numPr>
          <w:ilvl w:val="1"/>
          <w:numId w:val="9"/>
        </w:numPr>
        <w:ind w:left="0" w:firstLine="851"/>
        <w:rPr>
          <w:sz w:val="28"/>
          <w:szCs w:val="28"/>
        </w:rPr>
      </w:pPr>
      <w:r w:rsidRPr="00FD20ED">
        <w:rPr>
          <w:sz w:val="28"/>
          <w:szCs w:val="28"/>
        </w:rPr>
        <w:t xml:space="preserve"> В случае невозможности обеспечить  участие защитника по заявке правоохранительного органа или суда руководитель адвокатского образования (формирования) направляет ее в другое адвокатское образование (формирование), закрепленное за той же административно-территориальной единицей или в Совет адвокатской палаты Алтайского края.</w:t>
      </w:r>
    </w:p>
    <w:p w:rsidR="005624FB" w:rsidRPr="00FD20ED" w:rsidRDefault="005624FB" w:rsidP="00684AD3">
      <w:pPr>
        <w:pStyle w:val="BodyText"/>
        <w:numPr>
          <w:ilvl w:val="1"/>
          <w:numId w:val="9"/>
        </w:numPr>
        <w:ind w:left="0" w:firstLine="851"/>
        <w:rPr>
          <w:sz w:val="28"/>
          <w:szCs w:val="28"/>
        </w:rPr>
      </w:pPr>
      <w:r w:rsidRPr="00FD20ED">
        <w:rPr>
          <w:sz w:val="28"/>
          <w:szCs w:val="28"/>
        </w:rPr>
        <w:t>Адвокат не вправе принимать на себя защиту по назначению по рекомендации дознавателя, следователя или судьи, а также по собственной инициативе.</w:t>
      </w:r>
    </w:p>
    <w:p w:rsidR="005624FB" w:rsidRPr="00FD20ED" w:rsidRDefault="005624FB" w:rsidP="00684AD3">
      <w:pPr>
        <w:ind w:firstLine="851"/>
        <w:jc w:val="both"/>
        <w:rPr>
          <w:sz w:val="28"/>
          <w:szCs w:val="28"/>
        </w:rPr>
      </w:pPr>
      <w:r w:rsidRPr="00FD20ED">
        <w:rPr>
          <w:sz w:val="28"/>
          <w:szCs w:val="28"/>
        </w:rPr>
        <w:t>3.11 Адвокаты не вправе осуществлять ведение дел по назначению в органах дознания, предварительного следствия и судах против воли подозреваемого (обвиняемого), если интересы такого лица в уголовном судопроизводстве защищают адвокаты на основании заключенных соглашений.</w:t>
      </w:r>
    </w:p>
    <w:p w:rsidR="005624FB" w:rsidRPr="00FD20ED" w:rsidRDefault="005624FB" w:rsidP="00684AD3">
      <w:pPr>
        <w:ind w:firstLine="851"/>
        <w:jc w:val="both"/>
        <w:rPr>
          <w:sz w:val="28"/>
          <w:szCs w:val="28"/>
        </w:rPr>
      </w:pPr>
      <w:r w:rsidRPr="00FD20ED">
        <w:rPr>
          <w:sz w:val="28"/>
          <w:szCs w:val="28"/>
        </w:rPr>
        <w:t>3.12 В случае неявки для производства процессуального действия или судебного разбирательства защитника, ранее осуществляющего защиту подозреваемого (обвиняемого), адвокат, назначенный для участия в деле в порядке ст.ст.50-51 УПК РФ, обязан вступить в дело только при наличии мотивированного процессуального решения (постановления, определения) органа дознания, следователя, судьи (суда) о замене защитника с учетом требований уголовно-процессуального законодательства. Адвокат обязан знать, что дознаватель, следователь или суд вправе назначить подозреваемому, обвиняемому иного защитника только в том случае, когда явка имеющегося защитника невозможна в установленный законом 5-суточный срок и подозреваемый (обвиняемый) самостоятельно не приглашает другого защитника. В связи с этим, приступая к исполнению обязанностей по защите по назначению органа дознания, следователя или суда взамен имеющегося защитника, адвокат обязан выяснить у подозреваемого (обвиняемого) наличие или отсутствие у последнего приглашенного им защитника.</w:t>
      </w:r>
    </w:p>
    <w:p w:rsidR="005624FB" w:rsidRPr="00FD20ED" w:rsidRDefault="005624FB" w:rsidP="00684AD3">
      <w:pPr>
        <w:ind w:firstLine="851"/>
        <w:jc w:val="both"/>
        <w:rPr>
          <w:sz w:val="28"/>
          <w:szCs w:val="28"/>
        </w:rPr>
      </w:pPr>
      <w:r w:rsidRPr="00FD20ED">
        <w:rPr>
          <w:sz w:val="28"/>
          <w:szCs w:val="28"/>
        </w:rPr>
        <w:t>3.13 В случае выявления адвокатом, вступающим в дело по назначению, нарушений в порядке замены защитника, а также в случае, когда назначение защитника происходит при наличии другого защитника, выполняющего работу по соглашению или назначению, адвокат, получивший распределение на исполнение поручения по назначению органа дознания, следователя или суда, обязан выяснить позицию лица, для защиты интересов которого он назначается, и в случае отказа доверителя от назначаемого защитника, заявить ходатайство в письменном виде о нарушении права на защиту подозреваемого (обвиняемого), о своём освобождении от выполнения обязанностей защитника по назначению и принятии компетентным лицом мер к вызову имеющегося защитника.</w:t>
      </w:r>
    </w:p>
    <w:p w:rsidR="005624FB" w:rsidRPr="00FD20ED" w:rsidRDefault="005624FB" w:rsidP="00684AD3">
      <w:pPr>
        <w:pStyle w:val="BodyText"/>
        <w:ind w:firstLine="851"/>
        <w:rPr>
          <w:sz w:val="28"/>
          <w:szCs w:val="28"/>
        </w:rPr>
      </w:pPr>
      <w:r w:rsidRPr="00FD20ED">
        <w:rPr>
          <w:sz w:val="28"/>
          <w:szCs w:val="28"/>
        </w:rPr>
        <w:t>3.14</w:t>
      </w:r>
      <w:r>
        <w:rPr>
          <w:sz w:val="28"/>
          <w:szCs w:val="28"/>
        </w:rPr>
        <w:t xml:space="preserve">  </w:t>
      </w:r>
      <w:r w:rsidRPr="00FD20ED">
        <w:rPr>
          <w:sz w:val="28"/>
          <w:szCs w:val="28"/>
        </w:rPr>
        <w:t>Адвокат, осуществлявший  по назначению органов дознания или предварительного следствия защиту обвиняемого, осуществляет его защиту и в суде  первой инстанции, и обязан обжаловать приговор в случаях, предусмотренных п.4 ст.13 Кодекса профессиональной этики адвоката. Отказ от обжалования приговора должен быть зафиксирован письменно.</w:t>
      </w:r>
    </w:p>
    <w:p w:rsidR="005624FB" w:rsidRPr="00FD20ED" w:rsidRDefault="005624FB" w:rsidP="00684AD3">
      <w:pPr>
        <w:ind w:firstLine="851"/>
        <w:jc w:val="both"/>
        <w:rPr>
          <w:sz w:val="28"/>
          <w:szCs w:val="28"/>
        </w:rPr>
      </w:pPr>
      <w:r w:rsidRPr="00FD20ED">
        <w:rPr>
          <w:sz w:val="28"/>
          <w:szCs w:val="28"/>
        </w:rPr>
        <w:t>3.15</w:t>
      </w:r>
      <w:r>
        <w:rPr>
          <w:sz w:val="28"/>
          <w:szCs w:val="28"/>
        </w:rPr>
        <w:t xml:space="preserve">  </w:t>
      </w:r>
      <w:r w:rsidRPr="00FD20ED">
        <w:rPr>
          <w:sz w:val="28"/>
          <w:szCs w:val="28"/>
        </w:rPr>
        <w:t>Адвокаты обязаны участвовать в гражданском судопроизводстве в порядке ст. 50 ГПК РФ в соответствии с общим графиком. Оплата производится в порядке ч. 5 ст. 50 УПК РФ.</w:t>
      </w:r>
    </w:p>
    <w:p w:rsidR="005624FB" w:rsidRPr="00FD20ED" w:rsidRDefault="005624FB" w:rsidP="00684AD3">
      <w:pPr>
        <w:pStyle w:val="BodyText"/>
        <w:tabs>
          <w:tab w:val="left" w:pos="908"/>
        </w:tabs>
        <w:ind w:right="20" w:firstLine="851"/>
        <w:rPr>
          <w:sz w:val="28"/>
          <w:szCs w:val="28"/>
        </w:rPr>
      </w:pPr>
    </w:p>
    <w:p w:rsidR="005624FB" w:rsidRPr="00684AD3" w:rsidRDefault="005624FB" w:rsidP="00684AD3">
      <w:pPr>
        <w:pStyle w:val="BodyText"/>
        <w:tabs>
          <w:tab w:val="left" w:pos="908"/>
        </w:tabs>
        <w:ind w:right="20" w:firstLine="851"/>
        <w:jc w:val="center"/>
        <w:rPr>
          <w:b/>
          <w:bCs/>
          <w:sz w:val="28"/>
          <w:szCs w:val="28"/>
        </w:rPr>
      </w:pPr>
      <w:r w:rsidRPr="00684AD3">
        <w:rPr>
          <w:b/>
          <w:bCs/>
          <w:sz w:val="28"/>
          <w:szCs w:val="28"/>
        </w:rPr>
        <w:t>Раздел 4 Ответственность адвокатов</w:t>
      </w:r>
    </w:p>
    <w:p w:rsidR="005624FB" w:rsidRPr="00FD20ED" w:rsidRDefault="005624FB" w:rsidP="00684AD3">
      <w:pPr>
        <w:pStyle w:val="BodyText"/>
        <w:tabs>
          <w:tab w:val="left" w:pos="908"/>
        </w:tabs>
        <w:ind w:right="20" w:firstLine="851"/>
        <w:rPr>
          <w:sz w:val="28"/>
          <w:szCs w:val="28"/>
        </w:rPr>
      </w:pPr>
    </w:p>
    <w:p w:rsidR="005624FB" w:rsidRPr="00FD20ED" w:rsidRDefault="005624FB" w:rsidP="00684AD3">
      <w:pPr>
        <w:pStyle w:val="BodyText"/>
        <w:tabs>
          <w:tab w:val="left" w:pos="908"/>
        </w:tabs>
        <w:ind w:right="20" w:firstLine="851"/>
        <w:rPr>
          <w:sz w:val="28"/>
          <w:szCs w:val="28"/>
        </w:rPr>
      </w:pPr>
      <w:r w:rsidRPr="00FD20ED">
        <w:rPr>
          <w:sz w:val="28"/>
          <w:szCs w:val="28"/>
        </w:rPr>
        <w:t>4.1</w:t>
      </w:r>
      <w:r>
        <w:rPr>
          <w:sz w:val="28"/>
          <w:szCs w:val="28"/>
        </w:rPr>
        <w:t xml:space="preserve"> </w:t>
      </w:r>
      <w:r w:rsidRPr="00FD20ED">
        <w:rPr>
          <w:sz w:val="28"/>
          <w:szCs w:val="28"/>
        </w:rPr>
        <w:t>За нарушение порядка работы по назначению адвокат может быть исключен из графика или списка адвокатов, работающих по назначению, на срок до 3 месяцев.</w:t>
      </w:r>
    </w:p>
    <w:p w:rsidR="005624FB" w:rsidRPr="00FD20ED" w:rsidRDefault="005624FB" w:rsidP="00684AD3">
      <w:pPr>
        <w:pStyle w:val="BodyText"/>
        <w:tabs>
          <w:tab w:val="left" w:pos="908"/>
        </w:tabs>
        <w:ind w:right="20" w:firstLine="851"/>
        <w:rPr>
          <w:sz w:val="28"/>
          <w:szCs w:val="28"/>
        </w:rPr>
      </w:pPr>
      <w:r w:rsidRPr="00FD20ED">
        <w:rPr>
          <w:sz w:val="28"/>
          <w:szCs w:val="28"/>
        </w:rPr>
        <w:t>4.2 Нарушение настоящего Положения является неисполнением решений органов адвокатской палаты, принятых в пределах  их полномочий, и влечет привлечение адвоката к дисциплинарной ответственности и применении мер дисциплинарного воздействия, вплоть до прекращения статуса адвоката.</w:t>
      </w:r>
    </w:p>
    <w:p w:rsidR="005624FB" w:rsidRPr="00FD20ED" w:rsidRDefault="005624FB" w:rsidP="00684AD3">
      <w:pPr>
        <w:pStyle w:val="BodyText"/>
        <w:tabs>
          <w:tab w:val="left" w:pos="908"/>
        </w:tabs>
        <w:ind w:right="20" w:firstLine="851"/>
        <w:rPr>
          <w:sz w:val="28"/>
          <w:szCs w:val="28"/>
        </w:rPr>
      </w:pPr>
    </w:p>
    <w:p w:rsidR="005624FB" w:rsidRPr="00684AD3" w:rsidRDefault="005624FB" w:rsidP="00684AD3">
      <w:pPr>
        <w:pStyle w:val="BodyText"/>
        <w:tabs>
          <w:tab w:val="left" w:pos="908"/>
        </w:tabs>
        <w:ind w:right="20" w:firstLine="851"/>
        <w:jc w:val="center"/>
        <w:rPr>
          <w:b/>
          <w:bCs/>
          <w:sz w:val="28"/>
          <w:szCs w:val="28"/>
        </w:rPr>
      </w:pPr>
      <w:r w:rsidRPr="00684AD3">
        <w:rPr>
          <w:b/>
          <w:bCs/>
          <w:sz w:val="28"/>
          <w:szCs w:val="28"/>
        </w:rPr>
        <w:t>Раздел 5 Заключительные положения.</w:t>
      </w:r>
    </w:p>
    <w:p w:rsidR="005624FB" w:rsidRPr="00684AD3" w:rsidRDefault="005624FB" w:rsidP="00684AD3">
      <w:pPr>
        <w:pStyle w:val="BodyText"/>
        <w:tabs>
          <w:tab w:val="left" w:pos="908"/>
        </w:tabs>
        <w:ind w:right="20" w:firstLine="851"/>
        <w:jc w:val="center"/>
        <w:rPr>
          <w:b/>
          <w:bCs/>
          <w:sz w:val="28"/>
          <w:szCs w:val="28"/>
        </w:rPr>
      </w:pPr>
    </w:p>
    <w:p w:rsidR="005624FB" w:rsidRPr="00684AD3" w:rsidRDefault="005624FB" w:rsidP="00684AD3">
      <w:pPr>
        <w:pStyle w:val="BodyText2"/>
        <w:ind w:firstLine="851"/>
        <w:jc w:val="both"/>
        <w:rPr>
          <w:sz w:val="28"/>
          <w:szCs w:val="28"/>
        </w:rPr>
      </w:pPr>
      <w:r w:rsidRPr="00684AD3">
        <w:rPr>
          <w:b w:val="0"/>
          <w:bCs w:val="0"/>
          <w:sz w:val="28"/>
          <w:szCs w:val="28"/>
        </w:rPr>
        <w:t xml:space="preserve">5.1 Положение «О порядке участия адвокатов Адвокатской палаты Алтайского края в качестве защитников в уголовном судопроизводстве по назначению органов дознания, предварительного следствия и суда, в качестве представителей в гражданском судопроизводстве по назначению суда» вступает в силу </w:t>
      </w:r>
      <w:r w:rsidRPr="00684AD3">
        <w:rPr>
          <w:sz w:val="28"/>
          <w:szCs w:val="28"/>
        </w:rPr>
        <w:t>с….</w:t>
      </w:r>
    </w:p>
    <w:p w:rsidR="005624FB" w:rsidRPr="00684AD3" w:rsidRDefault="005624FB" w:rsidP="00684AD3">
      <w:pPr>
        <w:pStyle w:val="BodyText2"/>
        <w:ind w:firstLine="851"/>
        <w:jc w:val="both"/>
        <w:rPr>
          <w:b w:val="0"/>
          <w:bCs w:val="0"/>
          <w:sz w:val="28"/>
          <w:szCs w:val="28"/>
        </w:rPr>
      </w:pPr>
      <w:r w:rsidRPr="00684AD3">
        <w:rPr>
          <w:b w:val="0"/>
          <w:bCs w:val="0"/>
          <w:sz w:val="28"/>
          <w:szCs w:val="28"/>
        </w:rPr>
        <w:t>5.2 Вопросы работы по назначению, не урегулированные настоящим Положением, разрешаются Советом АПАК.</w:t>
      </w:r>
    </w:p>
    <w:p w:rsidR="005624FB" w:rsidRPr="00684AD3" w:rsidRDefault="005624FB" w:rsidP="00684AD3">
      <w:pPr>
        <w:pStyle w:val="BodyText2"/>
        <w:ind w:firstLine="851"/>
        <w:jc w:val="both"/>
        <w:rPr>
          <w:b w:val="0"/>
          <w:bCs w:val="0"/>
          <w:sz w:val="28"/>
          <w:szCs w:val="28"/>
        </w:rPr>
      </w:pPr>
      <w:r w:rsidRPr="00684AD3">
        <w:rPr>
          <w:b w:val="0"/>
          <w:bCs w:val="0"/>
          <w:sz w:val="28"/>
          <w:szCs w:val="28"/>
        </w:rPr>
        <w:t>5.3</w:t>
      </w:r>
      <w:r>
        <w:rPr>
          <w:b w:val="0"/>
          <w:bCs w:val="0"/>
          <w:sz w:val="28"/>
          <w:szCs w:val="28"/>
        </w:rPr>
        <w:t xml:space="preserve"> </w:t>
      </w:r>
      <w:r w:rsidRPr="00684AD3">
        <w:rPr>
          <w:b w:val="0"/>
          <w:bCs w:val="0"/>
          <w:sz w:val="28"/>
          <w:szCs w:val="28"/>
        </w:rPr>
        <w:t xml:space="preserve">Положение ««О порядке участия адвокатов Адвокатской палаты Алтайского края в качестве защитников в уголовном судопроизводстве по назначению органов дознания, предварительного следствия и суда, в качестве представителей в гражданском судопроизводстве по назначению суда», утвержденное решением Совета АПАК 24.12.2004 года признать утратившим силу. </w:t>
      </w:r>
    </w:p>
    <w:p w:rsidR="005624FB" w:rsidRPr="00FD20ED" w:rsidRDefault="005624FB" w:rsidP="00684AD3">
      <w:pPr>
        <w:pStyle w:val="BodyText"/>
        <w:tabs>
          <w:tab w:val="left" w:pos="908"/>
        </w:tabs>
        <w:ind w:right="20" w:firstLine="851"/>
        <w:rPr>
          <w:sz w:val="28"/>
          <w:szCs w:val="28"/>
        </w:rPr>
      </w:pPr>
      <w:r w:rsidRPr="00FD20ED">
        <w:rPr>
          <w:sz w:val="28"/>
          <w:szCs w:val="28"/>
        </w:rPr>
        <w:t>5.4 Настоящее Положение доводится до сведения  адвокатов Алтайского края путем размещения на сайте АПАК.</w:t>
      </w:r>
    </w:p>
    <w:p w:rsidR="005624FB" w:rsidRPr="00FD20ED" w:rsidRDefault="005624FB" w:rsidP="00684AD3">
      <w:pPr>
        <w:pStyle w:val="BodyText"/>
        <w:tabs>
          <w:tab w:val="left" w:pos="908"/>
        </w:tabs>
        <w:ind w:right="20" w:firstLine="851"/>
        <w:rPr>
          <w:sz w:val="28"/>
          <w:szCs w:val="28"/>
        </w:rPr>
      </w:pPr>
      <w:r w:rsidRPr="00FD20ED">
        <w:rPr>
          <w:sz w:val="28"/>
          <w:szCs w:val="28"/>
        </w:rPr>
        <w:t>5.4 Настоящее Положение доводится до сведения органов дознания, предварительного следствия и судов Алтайского края.</w:t>
      </w:r>
    </w:p>
    <w:p w:rsidR="005624FB" w:rsidRPr="00FD20ED" w:rsidRDefault="005624FB" w:rsidP="00684AD3">
      <w:pPr>
        <w:pStyle w:val="BodyText"/>
        <w:tabs>
          <w:tab w:val="left" w:pos="0"/>
          <w:tab w:val="left" w:pos="913"/>
        </w:tabs>
        <w:ind w:firstLine="851"/>
        <w:rPr>
          <w:sz w:val="28"/>
          <w:szCs w:val="28"/>
        </w:rPr>
      </w:pPr>
      <w:r w:rsidRPr="00FD20ED">
        <w:rPr>
          <w:sz w:val="28"/>
          <w:szCs w:val="28"/>
        </w:rPr>
        <w:t xml:space="preserve">  </w:t>
      </w:r>
    </w:p>
    <w:p w:rsidR="005624FB" w:rsidRPr="00985656" w:rsidRDefault="005624FB" w:rsidP="00684AD3">
      <w:pPr>
        <w:pStyle w:val="montext"/>
        <w:shd w:val="clear" w:color="auto" w:fill="FFFFFF"/>
        <w:tabs>
          <w:tab w:val="left" w:pos="0"/>
        </w:tabs>
        <w:spacing w:before="0" w:beforeAutospacing="0" w:after="0" w:afterAutospacing="0"/>
        <w:ind w:firstLine="851"/>
        <w:jc w:val="both"/>
        <w:rPr>
          <w:sz w:val="28"/>
          <w:szCs w:val="28"/>
        </w:rPr>
      </w:pPr>
    </w:p>
    <w:p w:rsidR="005624FB" w:rsidRPr="00985656" w:rsidRDefault="005624FB" w:rsidP="00684AD3">
      <w:pPr>
        <w:pStyle w:val="montext"/>
        <w:shd w:val="clear" w:color="auto" w:fill="FFFFFF"/>
        <w:spacing w:before="0" w:beforeAutospacing="0" w:after="0" w:afterAutospacing="0"/>
        <w:ind w:firstLine="851"/>
        <w:jc w:val="both"/>
        <w:rPr>
          <w:sz w:val="28"/>
          <w:szCs w:val="28"/>
        </w:rPr>
      </w:pPr>
      <w:r w:rsidRPr="00985656">
        <w:rPr>
          <w:sz w:val="28"/>
          <w:szCs w:val="28"/>
        </w:rPr>
        <w:t xml:space="preserve"> </w:t>
      </w:r>
    </w:p>
    <w:p w:rsidR="005624FB" w:rsidRPr="00985656" w:rsidRDefault="005624FB" w:rsidP="00684AD3">
      <w:pPr>
        <w:pStyle w:val="montext"/>
        <w:shd w:val="clear" w:color="auto" w:fill="FFFFFF"/>
        <w:spacing w:before="0" w:beforeAutospacing="0" w:after="0" w:afterAutospacing="0"/>
        <w:ind w:firstLine="851"/>
        <w:jc w:val="both"/>
        <w:rPr>
          <w:sz w:val="28"/>
          <w:szCs w:val="28"/>
        </w:rPr>
      </w:pPr>
    </w:p>
    <w:p w:rsidR="005624FB" w:rsidRPr="00985656" w:rsidRDefault="005624FB" w:rsidP="00684AD3">
      <w:pPr>
        <w:ind w:firstLine="851"/>
        <w:jc w:val="both"/>
        <w:rPr>
          <w:sz w:val="28"/>
          <w:szCs w:val="28"/>
        </w:rPr>
      </w:pPr>
      <w:r w:rsidRPr="00985656">
        <w:rPr>
          <w:sz w:val="28"/>
          <w:szCs w:val="28"/>
        </w:rPr>
        <w:t xml:space="preserve"> </w:t>
      </w:r>
    </w:p>
    <w:p w:rsidR="005624FB" w:rsidRPr="00985656" w:rsidRDefault="005624FB" w:rsidP="00684AD3">
      <w:pPr>
        <w:ind w:firstLine="851"/>
        <w:rPr>
          <w:sz w:val="28"/>
          <w:szCs w:val="28"/>
        </w:rPr>
      </w:pPr>
    </w:p>
    <w:sectPr w:rsidR="005624FB" w:rsidRPr="00985656" w:rsidSect="00147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9DD272F"/>
    <w:multiLevelType w:val="multilevel"/>
    <w:tmpl w:val="8A2C26D4"/>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1305"/>
        </w:tabs>
        <w:ind w:left="1305" w:hanging="945"/>
      </w:pPr>
      <w:rPr>
        <w:rFonts w:hint="default"/>
      </w:rPr>
    </w:lvl>
    <w:lvl w:ilvl="2">
      <w:start w:val="1"/>
      <w:numFmt w:val="decimal"/>
      <w:isLgl/>
      <w:lvlText w:val="%1.%2.%3"/>
      <w:lvlJc w:val="left"/>
      <w:pPr>
        <w:tabs>
          <w:tab w:val="num" w:pos="1305"/>
        </w:tabs>
        <w:ind w:left="1305" w:hanging="94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0D154CC"/>
    <w:multiLevelType w:val="hybridMultilevel"/>
    <w:tmpl w:val="85EC55B2"/>
    <w:lvl w:ilvl="0" w:tplc="99A254FC">
      <w:start w:val="3"/>
      <w:numFmt w:val="decimal"/>
      <w:lvlText w:val="%1"/>
      <w:lvlJc w:val="left"/>
      <w:pPr>
        <w:tabs>
          <w:tab w:val="num" w:pos="720"/>
        </w:tabs>
        <w:ind w:left="720" w:hanging="360"/>
      </w:pPr>
      <w:rPr>
        <w:rFonts w:hint="default"/>
      </w:rPr>
    </w:lvl>
    <w:lvl w:ilvl="1" w:tplc="EB42E240">
      <w:start w:val="3"/>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7D450E"/>
    <w:multiLevelType w:val="multilevel"/>
    <w:tmpl w:val="1C66EF8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0311F8"/>
    <w:multiLevelType w:val="multilevel"/>
    <w:tmpl w:val="314C95F4"/>
    <w:lvl w:ilvl="0">
      <w:start w:val="2"/>
      <w:numFmt w:val="decimal"/>
      <w:lvlText w:val="%1"/>
      <w:lvlJc w:val="left"/>
      <w:pPr>
        <w:tabs>
          <w:tab w:val="num" w:pos="480"/>
        </w:tabs>
        <w:ind w:left="480" w:hanging="480"/>
      </w:pPr>
      <w:rPr>
        <w:rFonts w:hint="default"/>
      </w:rPr>
    </w:lvl>
    <w:lvl w:ilvl="1">
      <w:start w:val="13"/>
      <w:numFmt w:val="decimal"/>
      <w:lvlText w:val="%1.%2"/>
      <w:lvlJc w:val="left"/>
      <w:pPr>
        <w:tabs>
          <w:tab w:val="num" w:pos="1380"/>
        </w:tabs>
        <w:ind w:left="13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46EA4036"/>
    <w:multiLevelType w:val="multilevel"/>
    <w:tmpl w:val="0CB49960"/>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F7B4353"/>
    <w:multiLevelType w:val="hybridMultilevel"/>
    <w:tmpl w:val="4FEC7478"/>
    <w:lvl w:ilvl="0" w:tplc="271E2C5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3C66342"/>
    <w:multiLevelType w:val="hybridMultilevel"/>
    <w:tmpl w:val="D8220E06"/>
    <w:lvl w:ilvl="0" w:tplc="7C58D708">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8"/>
  </w:num>
  <w:num w:numId="5">
    <w:abstractNumId w:val="4"/>
  </w:num>
  <w:num w:numId="6">
    <w:abstractNumId w:val="0"/>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289"/>
    <w:rsid w:val="0001070E"/>
    <w:rsid w:val="0006290D"/>
    <w:rsid w:val="00070B58"/>
    <w:rsid w:val="00074CBE"/>
    <w:rsid w:val="000A0B16"/>
    <w:rsid w:val="000E35A2"/>
    <w:rsid w:val="000E6FC9"/>
    <w:rsid w:val="000F240D"/>
    <w:rsid w:val="001347D8"/>
    <w:rsid w:val="00147F0C"/>
    <w:rsid w:val="001C20BD"/>
    <w:rsid w:val="001D70A7"/>
    <w:rsid w:val="001E2F76"/>
    <w:rsid w:val="0022101C"/>
    <w:rsid w:val="00221F8E"/>
    <w:rsid w:val="00236542"/>
    <w:rsid w:val="00252489"/>
    <w:rsid w:val="002C78FC"/>
    <w:rsid w:val="002E4FA8"/>
    <w:rsid w:val="00301506"/>
    <w:rsid w:val="00335ECC"/>
    <w:rsid w:val="00364289"/>
    <w:rsid w:val="003872E7"/>
    <w:rsid w:val="00462279"/>
    <w:rsid w:val="00466119"/>
    <w:rsid w:val="00484358"/>
    <w:rsid w:val="00494BF1"/>
    <w:rsid w:val="00513425"/>
    <w:rsid w:val="005220CD"/>
    <w:rsid w:val="0055070D"/>
    <w:rsid w:val="005624FB"/>
    <w:rsid w:val="00590713"/>
    <w:rsid w:val="005B7672"/>
    <w:rsid w:val="005C5E77"/>
    <w:rsid w:val="005D0868"/>
    <w:rsid w:val="00650C78"/>
    <w:rsid w:val="006826B3"/>
    <w:rsid w:val="00684AD3"/>
    <w:rsid w:val="0069555A"/>
    <w:rsid w:val="006957F5"/>
    <w:rsid w:val="006D07D9"/>
    <w:rsid w:val="006F0062"/>
    <w:rsid w:val="00703B4C"/>
    <w:rsid w:val="00774712"/>
    <w:rsid w:val="007867B0"/>
    <w:rsid w:val="007B23C8"/>
    <w:rsid w:val="007C04C8"/>
    <w:rsid w:val="00875FB8"/>
    <w:rsid w:val="008811D0"/>
    <w:rsid w:val="008A2528"/>
    <w:rsid w:val="008A5266"/>
    <w:rsid w:val="00905BC3"/>
    <w:rsid w:val="009110A8"/>
    <w:rsid w:val="0091780B"/>
    <w:rsid w:val="0092795D"/>
    <w:rsid w:val="00985656"/>
    <w:rsid w:val="009F749B"/>
    <w:rsid w:val="00A51693"/>
    <w:rsid w:val="00A80631"/>
    <w:rsid w:val="00A94C90"/>
    <w:rsid w:val="00AA753C"/>
    <w:rsid w:val="00B52DBB"/>
    <w:rsid w:val="00BA6E5B"/>
    <w:rsid w:val="00BC2898"/>
    <w:rsid w:val="00BD6598"/>
    <w:rsid w:val="00BE7078"/>
    <w:rsid w:val="00C032AE"/>
    <w:rsid w:val="00C074A7"/>
    <w:rsid w:val="00C82923"/>
    <w:rsid w:val="00CD35AB"/>
    <w:rsid w:val="00CD7A83"/>
    <w:rsid w:val="00D51BD8"/>
    <w:rsid w:val="00D934E2"/>
    <w:rsid w:val="00DB6DC7"/>
    <w:rsid w:val="00E437A2"/>
    <w:rsid w:val="00E47514"/>
    <w:rsid w:val="00E65B7A"/>
    <w:rsid w:val="00F01047"/>
    <w:rsid w:val="00F302B4"/>
    <w:rsid w:val="00F34C2C"/>
    <w:rsid w:val="00F35B30"/>
    <w:rsid w:val="00F81AF3"/>
    <w:rsid w:val="00FC7287"/>
    <w:rsid w:val="00FD20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C8"/>
    <w:rPr>
      <w:sz w:val="24"/>
      <w:szCs w:val="24"/>
    </w:rPr>
  </w:style>
  <w:style w:type="paragraph" w:styleId="Heading1">
    <w:name w:val="heading 1"/>
    <w:basedOn w:val="Normal"/>
    <w:next w:val="Normal"/>
    <w:link w:val="Heading1Char"/>
    <w:uiPriority w:val="99"/>
    <w:qFormat/>
    <w:rsid w:val="007B23C8"/>
    <w:pPr>
      <w:keepNext/>
      <w:jc w:val="center"/>
      <w:outlineLvl w:val="0"/>
    </w:pPr>
    <w:rPr>
      <w:b/>
      <w:bCs/>
    </w:rPr>
  </w:style>
  <w:style w:type="paragraph" w:styleId="Heading2">
    <w:name w:val="heading 2"/>
    <w:basedOn w:val="Normal"/>
    <w:next w:val="Normal"/>
    <w:link w:val="Heading2Char"/>
    <w:uiPriority w:val="99"/>
    <w:qFormat/>
    <w:rsid w:val="007B23C8"/>
    <w:pPr>
      <w:keepNext/>
      <w:ind w:left="360"/>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06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F0062"/>
    <w:rPr>
      <w:rFonts w:ascii="Cambria" w:hAnsi="Cambria" w:cs="Cambria"/>
      <w:b/>
      <w:bCs/>
      <w:i/>
      <w:iCs/>
      <w:sz w:val="28"/>
      <w:szCs w:val="28"/>
    </w:rPr>
  </w:style>
  <w:style w:type="paragraph" w:styleId="BodyText">
    <w:name w:val="Body Text"/>
    <w:basedOn w:val="Normal"/>
    <w:link w:val="BodyTextChar"/>
    <w:uiPriority w:val="99"/>
    <w:rsid w:val="007B23C8"/>
    <w:pPr>
      <w:jc w:val="both"/>
    </w:pPr>
  </w:style>
  <w:style w:type="character" w:customStyle="1" w:styleId="BodyTextChar">
    <w:name w:val="Body Text Char"/>
    <w:basedOn w:val="DefaultParagraphFont"/>
    <w:link w:val="BodyText"/>
    <w:uiPriority w:val="99"/>
    <w:semiHidden/>
    <w:locked/>
    <w:rsid w:val="006F0062"/>
    <w:rPr>
      <w:sz w:val="24"/>
      <w:szCs w:val="24"/>
    </w:rPr>
  </w:style>
  <w:style w:type="paragraph" w:styleId="BodyTextIndent">
    <w:name w:val="Body Text Indent"/>
    <w:basedOn w:val="Normal"/>
    <w:link w:val="BodyTextIndentChar"/>
    <w:uiPriority w:val="99"/>
    <w:rsid w:val="007B23C8"/>
    <w:pPr>
      <w:ind w:left="360"/>
    </w:pPr>
  </w:style>
  <w:style w:type="character" w:customStyle="1" w:styleId="BodyTextIndentChar">
    <w:name w:val="Body Text Indent Char"/>
    <w:basedOn w:val="DefaultParagraphFont"/>
    <w:link w:val="BodyTextIndent"/>
    <w:uiPriority w:val="99"/>
    <w:semiHidden/>
    <w:locked/>
    <w:rsid w:val="006F0062"/>
    <w:rPr>
      <w:sz w:val="24"/>
      <w:szCs w:val="24"/>
    </w:rPr>
  </w:style>
  <w:style w:type="paragraph" w:styleId="BodyText2">
    <w:name w:val="Body Text 2"/>
    <w:basedOn w:val="Normal"/>
    <w:link w:val="BodyText2Char"/>
    <w:uiPriority w:val="99"/>
    <w:rsid w:val="007B23C8"/>
    <w:pPr>
      <w:jc w:val="center"/>
    </w:pPr>
    <w:rPr>
      <w:b/>
      <w:bCs/>
      <w:sz w:val="20"/>
      <w:szCs w:val="20"/>
    </w:rPr>
  </w:style>
  <w:style w:type="character" w:customStyle="1" w:styleId="BodyText2Char">
    <w:name w:val="Body Text 2 Char"/>
    <w:basedOn w:val="DefaultParagraphFont"/>
    <w:link w:val="BodyText2"/>
    <w:uiPriority w:val="99"/>
    <w:semiHidden/>
    <w:locked/>
    <w:rsid w:val="006F0062"/>
    <w:rPr>
      <w:sz w:val="24"/>
      <w:szCs w:val="24"/>
    </w:rPr>
  </w:style>
  <w:style w:type="paragraph" w:customStyle="1" w:styleId="p6">
    <w:name w:val="p6"/>
    <w:basedOn w:val="Normal"/>
    <w:uiPriority w:val="99"/>
    <w:rsid w:val="00462279"/>
    <w:pPr>
      <w:spacing w:before="100" w:beforeAutospacing="1" w:after="100" w:afterAutospacing="1"/>
    </w:pPr>
  </w:style>
  <w:style w:type="paragraph" w:styleId="ListParagraph">
    <w:name w:val="List Paragraph"/>
    <w:basedOn w:val="Normal"/>
    <w:uiPriority w:val="99"/>
    <w:qFormat/>
    <w:rsid w:val="00E437A2"/>
    <w:pPr>
      <w:spacing w:line="360" w:lineRule="auto"/>
      <w:ind w:left="720"/>
      <w:jc w:val="both"/>
    </w:pPr>
    <w:rPr>
      <w:rFonts w:ascii="Calibri" w:hAnsi="Calibri" w:cs="Calibri"/>
      <w:sz w:val="22"/>
      <w:szCs w:val="22"/>
      <w:lang w:eastAsia="en-US"/>
    </w:rPr>
  </w:style>
  <w:style w:type="character" w:styleId="Strong">
    <w:name w:val="Strong"/>
    <w:basedOn w:val="DefaultParagraphFont"/>
    <w:uiPriority w:val="99"/>
    <w:qFormat/>
    <w:rsid w:val="007867B0"/>
    <w:rPr>
      <w:b/>
      <w:bCs/>
    </w:rPr>
  </w:style>
  <w:style w:type="character" w:customStyle="1" w:styleId="apple-converted-space">
    <w:name w:val="apple-converted-space"/>
    <w:basedOn w:val="DefaultParagraphFont"/>
    <w:uiPriority w:val="99"/>
    <w:rsid w:val="007867B0"/>
  </w:style>
  <w:style w:type="paragraph" w:customStyle="1" w:styleId="montext">
    <w:name w:val="montext"/>
    <w:basedOn w:val="Normal"/>
    <w:uiPriority w:val="99"/>
    <w:rsid w:val="007867B0"/>
    <w:pPr>
      <w:spacing w:before="100" w:beforeAutospacing="1" w:after="100" w:afterAutospacing="1"/>
    </w:pPr>
  </w:style>
  <w:style w:type="paragraph" w:styleId="NormalWeb">
    <w:name w:val="Normal (Web)"/>
    <w:basedOn w:val="Normal"/>
    <w:uiPriority w:val="99"/>
    <w:rsid w:val="002C78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9</Pages>
  <Words>2935</Words>
  <Characters>16735</Characters>
  <Application>Microsoft Office Outlook</Application>
  <DocSecurity>0</DocSecurity>
  <Lines>0</Lines>
  <Paragraphs>0</Paragraphs>
  <ScaleCrop>false</ScaleCrop>
  <Company>АПАК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Татьяна</dc:creator>
  <cp:keywords/>
  <dc:description/>
  <cp:lastModifiedBy>Специалист</cp:lastModifiedBy>
  <cp:revision>4</cp:revision>
  <cp:lastPrinted>2015-11-26T04:33:00Z</cp:lastPrinted>
  <dcterms:created xsi:type="dcterms:W3CDTF">2015-11-26T04:12:00Z</dcterms:created>
  <dcterms:modified xsi:type="dcterms:W3CDTF">2015-11-30T05:51:00Z</dcterms:modified>
</cp:coreProperties>
</file>